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2"/>
        <w:gridCol w:w="8118"/>
      </w:tblGrid>
      <w:tr w:rsidR="00E66B32" w:rsidRPr="00E66B32" w:rsidTr="00CE22EC">
        <w:trPr>
          <w:trHeight w:val="171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E66B32" w:rsidRDefault="00E66B32" w:rsidP="00CE22EC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E66B32" w:rsidRDefault="00E66B32" w:rsidP="00CE22E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E66B32" w:rsidRDefault="00E66B32" w:rsidP="00CE22EC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>
              <w:rPr>
                <w:rFonts w:ascii="Arial"/>
                <w:sz w:val="24"/>
              </w:rPr>
              <w:t>Mathematics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6B0EED">
              <w:rPr>
                <w:b/>
                <w:sz w:val="24"/>
              </w:rPr>
              <w:t>3</w:t>
            </w:r>
          </w:p>
        </w:tc>
      </w:tr>
      <w:tr w:rsidR="00E66B32" w:rsidTr="00CE22EC">
        <w:trPr>
          <w:trHeight w:val="530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101F61">
              <w:rPr>
                <w:b/>
                <w:sz w:val="24"/>
              </w:rPr>
              <w:t>Rabia Bafra</w:t>
            </w:r>
          </w:p>
        </w:tc>
      </w:tr>
      <w:tr w:rsidR="00E66B32" w:rsidRP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D52DBD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6B0EED" w:rsidRPr="006B0EED">
              <w:rPr>
                <w:sz w:val="24"/>
              </w:rPr>
              <w:t>Translating Math Sentences to Inequalities</w:t>
            </w:r>
          </w:p>
        </w:tc>
      </w:tr>
      <w:tr w:rsidR="00E66B32" w:rsidRPr="002A7851" w:rsidTr="00CE22EC">
        <w:trPr>
          <w:trHeight w:val="529"/>
        </w:trPr>
        <w:tc>
          <w:tcPr>
            <w:tcW w:w="9780" w:type="dxa"/>
            <w:gridSpan w:val="2"/>
          </w:tcPr>
          <w:p w:rsidR="00E66B32" w:rsidRDefault="00E66B32" w:rsidP="00895BB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895BBC">
              <w:t xml:space="preserve"> S</w:t>
            </w:r>
            <w:r w:rsidR="00895BBC">
              <w:rPr>
                <w:sz w:val="24"/>
              </w:rPr>
              <w:t>tudy.com, Maths</w:t>
            </w:r>
            <w:bookmarkStart w:id="0" w:name="_GoBack"/>
            <w:bookmarkEnd w:id="0"/>
          </w:p>
        </w:tc>
      </w:tr>
      <w:tr w:rsidR="00E66B32" w:rsidRPr="00E66B32" w:rsidTr="00BC748B">
        <w:trPr>
          <w:trHeight w:val="1927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It is intended to promote </w:t>
            </w:r>
            <w:r>
              <w:t xml:space="preserve">the </w:t>
            </w:r>
            <w:r w:rsidRPr="002640F9">
              <w:rPr>
                <w:sz w:val="24"/>
              </w:rPr>
              <w:t>understanding of</w:t>
            </w:r>
            <w:r w:rsidR="00D52DBD">
              <w:rPr>
                <w:sz w:val="24"/>
              </w:rPr>
              <w:t xml:space="preserve"> Equations</w:t>
            </w:r>
            <w:r>
              <w:rPr>
                <w:sz w:val="24"/>
              </w:rPr>
              <w:t>, more precisely:</w:t>
            </w:r>
          </w:p>
          <w:p w:rsidR="00BC748B" w:rsidRDefault="00BC748B" w:rsidP="00BC748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T</w:t>
            </w:r>
            <w:r w:rsidRPr="00BC748B">
              <w:rPr>
                <w:sz w:val="24"/>
              </w:rPr>
              <w:t>ranslate written expressions and sentences into algebrai</w:t>
            </w:r>
            <w:r>
              <w:rPr>
                <w:sz w:val="24"/>
              </w:rPr>
              <w:t xml:space="preserve">c expressions and equations. </w:t>
            </w:r>
          </w:p>
          <w:p w:rsidR="00D52DBD" w:rsidRDefault="00BC748B" w:rsidP="00BC748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R</w:t>
            </w:r>
            <w:r w:rsidRPr="00BC748B">
              <w:rPr>
                <w:sz w:val="24"/>
              </w:rPr>
              <w:t>epresent a given situation using equations and inequalities</w:t>
            </w:r>
            <w:r w:rsidR="00D52DBD" w:rsidRPr="00D52DBD">
              <w:rPr>
                <w:sz w:val="24"/>
              </w:rPr>
              <w:t>.</w:t>
            </w:r>
          </w:p>
        </w:tc>
      </w:tr>
      <w:tr w:rsidR="00E66B32" w:rsidRPr="00E66B32" w:rsidTr="00BC748B">
        <w:trPr>
          <w:trHeight w:val="2266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20"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Computers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Multimedia</w:t>
            </w:r>
            <w:r w:rsidR="00BC748B">
              <w:rPr>
                <w:sz w:val="24"/>
              </w:rPr>
              <w:t>projects</w:t>
            </w:r>
            <w:r>
              <w:rPr>
                <w:sz w:val="24"/>
              </w:rPr>
              <w:t>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Tablets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Mobile Phones with internet access.</w:t>
            </w:r>
          </w:p>
        </w:tc>
      </w:tr>
      <w:tr w:rsidR="00E66B32" w:rsidRPr="00E66B32" w:rsidTr="00CE22EC">
        <w:trPr>
          <w:trHeight w:val="2368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 xml:space="preserve"> Learn phrases that signal inequalities and understand the difference between each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>Differentiate between the symbols that represent inequalities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>Understand how to translate greater than or less than sentences into math problems using the symbols that represent inequalities</w:t>
            </w:r>
          </w:p>
          <w:p w:rsidR="00E66B32" w:rsidRDefault="00E66B32" w:rsidP="00CE22EC">
            <w:pPr>
              <w:pStyle w:val="TableParagraph"/>
              <w:tabs>
                <w:tab w:val="left" w:pos="825"/>
                <w:tab w:val="left" w:pos="826"/>
              </w:tabs>
              <w:spacing w:line="305" w:lineRule="exact"/>
              <w:ind w:left="465"/>
              <w:rPr>
                <w:sz w:val="24"/>
              </w:rPr>
            </w:pPr>
          </w:p>
        </w:tc>
      </w:tr>
      <w:tr w:rsidR="00E66B32" w:rsidTr="00CE22EC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B32" w:rsidRPr="00E72496" w:rsidTr="00CE22EC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D52DBD" w:rsidRDefault="00895BBC" w:rsidP="00CE22EC">
            <w:pPr>
              <w:pStyle w:val="TableParagraph"/>
              <w:spacing w:before="126"/>
              <w:ind w:left="508"/>
              <w:rPr>
                <w:b/>
                <w:color w:val="0000FF"/>
                <w:sz w:val="20"/>
                <w:u w:val="single" w:color="0000FF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-61595</wp:posOffset>
                  </wp:positionV>
                  <wp:extent cx="1543050" cy="308610"/>
                  <wp:effectExtent l="0" t="0" r="0" b="0"/>
                  <wp:wrapNone/>
                  <wp:docPr id="125" name="Imagem 125" descr="Resultado de imagem para study.c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study.c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895BBC">
                <w:rPr>
                  <w:rStyle w:val="Kpr"/>
                  <w:noProof/>
                  <w:lang w:eastAsia="pt-PT" w:bidi="ar-SA"/>
                </w:rPr>
                <w:t>https://study.com</w:t>
              </w:r>
            </w:hyperlink>
          </w:p>
          <w:p w:rsidR="00EB4AD4" w:rsidRDefault="00895BBC" w:rsidP="00895BBC">
            <w:pPr>
              <w:pStyle w:val="TableParagraph"/>
              <w:spacing w:before="126"/>
              <w:ind w:left="508"/>
              <w:rPr>
                <w:b/>
                <w:sz w:val="21"/>
              </w:rPr>
            </w:pPr>
            <w:r w:rsidRPr="00895BBC"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87630</wp:posOffset>
                  </wp:positionV>
                  <wp:extent cx="1038225" cy="366432"/>
                  <wp:effectExtent l="0" t="0" r="0" b="0"/>
                  <wp:wrapNone/>
                  <wp:docPr id="12" name="Imagem 12" descr="math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th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895BBC">
                <w:rPr>
                  <w:rStyle w:val="Kpr"/>
                  <w:sz w:val="21"/>
                </w:rPr>
                <w:t>http://www.math.com</w:t>
              </w:r>
            </w:hyperlink>
            <w:r w:rsidR="007E5E52" w:rsidRPr="007E5E52">
              <w:rPr>
                <w:noProof/>
                <w:lang w:val="pt-PT" w:eastAsia="pt-PT" w:bidi="ar-SA"/>
              </w:rPr>
            </w:r>
            <w:r w:rsidR="007E5E52" w:rsidRPr="007E5E52">
              <w:rPr>
                <w:noProof/>
                <w:lang w:val="pt-PT" w:eastAsia="pt-PT" w:bidi="ar-SA"/>
              </w:rPr>
              <w:pict>
                <v:rect id="Retângulo 9" o:spid="_x0000_s1030" alt="Math is Fu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0UQh/GAgAAzAUAAA4AAAAAAAAAAAAAAAAALgIAAGRycy9lMm9Eb2MueG1sUEsBAi0AFAAGAAgA&#10;AAAhAEyg6SzYAAAAAwEAAA8AAAAAAAAAAAAAAAAAIAUAAGRycy9kb3ducmV2LnhtbFBLBQYAAAAA&#10;BAAEAPMAAAAlBgAAAAA=&#10;" filled="f" stroked="f">
                  <o:lock v:ext="edit" aspectratio="t"/>
                  <w10:wrap type="none"/>
                  <w10:anchorlock/>
                </v:rect>
              </w:pict>
            </w:r>
            <w:r w:rsidR="007E5E52" w:rsidRPr="007E5E52">
              <w:rPr>
                <w:noProof/>
                <w:lang w:val="pt-PT" w:eastAsia="pt-PT" w:bidi="ar-SA"/>
              </w:rPr>
            </w:r>
            <w:r w:rsidR="007E5E52">
              <w:rPr>
                <w:noProof/>
                <w:lang w:val="pt-PT" w:eastAsia="pt-PT" w:bidi="ar-SA"/>
              </w:rPr>
              <w:pict>
                <v:rect id="Retângulo 8" o:spid="_x0000_s1029" alt="Math is Fu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SxgIAAMwFAAAOAAAAZHJzL2Uyb0RvYy54bWysVEtu2zAQ3RfoHQjuFX1CfyREDlLLKgok&#10;bdC0B6AlSiIqkSpJW06LXqZX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pSRhLGAgAAzAUAAA4AAAAAAAAAAAAAAAAALgIAAGRycy9lMm9Eb2MueG1sUEsBAi0AFAAGAAgA&#10;AAAhAEyg6SzYAAAAAwEAAA8AAAAAAAAAAAAAAAAAIAUAAGRycy9kb3ducmV2LnhtbFBLBQYAAAAA&#10;BAAEAPMAAAA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66B32" w:rsidRPr="00E72496" w:rsidTr="00CE22EC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E66B32" w:rsidRDefault="00E66B32" w:rsidP="00CE22EC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E66B32" w:rsidRPr="00E72496" w:rsidRDefault="00E66B32" w:rsidP="00E66B32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Pr="00E72496" w:rsidRDefault="00E66B32" w:rsidP="00E66B32">
      <w:pPr>
        <w:rPr>
          <w:sz w:val="2"/>
          <w:szCs w:val="2"/>
          <w:lang w:val="en-US"/>
        </w:rPr>
        <w:sectPr w:rsidR="00E66B32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E66B32" w:rsidRDefault="007E5E52" w:rsidP="00E66B32">
      <w:pPr>
        <w:pStyle w:val="GvdeMetni"/>
        <w:ind w:left="332"/>
        <w:rPr>
          <w:rFonts w:ascii="Times New Roman"/>
          <w:sz w:val="20"/>
        </w:rPr>
      </w:pPr>
      <w:r w:rsidRPr="007E5E52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6432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E66B32" w:rsidRPr="002A7851" w:rsidRDefault="00E66B32" w:rsidP="00E66B32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E66B32" w:rsidRPr="00E66B32" w:rsidRDefault="00E66B32" w:rsidP="00E66B32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E66B32" w:rsidRDefault="002A7851" w:rsidP="00E66B32">
                    <w:pPr>
                      <w:ind w:left="3080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Lesson2</w:t>
                    </w:r>
                    <w:r w:rsidR="00E66B32" w:rsidRPr="00E66B32">
                      <w:rPr>
                        <w:rFonts w:ascii="Times New Roman" w:hAnsi="Times New Roman"/>
                        <w:lang w:val="en-GB"/>
                      </w:rPr>
                      <w:t>–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lang w:val="en-GB"/>
                      </w:rPr>
                      <w:t>anvas.net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, ProP</w:t>
                    </w:r>
                    <w:r>
                      <w:rPr>
                        <w:rFonts w:ascii="Times New Roman" w:hAnsi="Times New Roman"/>
                        <w:b/>
                        <w:lang w:val="en-GB"/>
                      </w:rPr>
                      <w:t>rofs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, MathsisFun</w:t>
                    </w:r>
                  </w:p>
                  <w:p w:rsidR="00E66B32" w:rsidRPr="00E66B32" w:rsidRDefault="00E66B32" w:rsidP="00E66B32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2A7851" w:rsidRDefault="00E66B32" w:rsidP="00E66B32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A7851">
        <w:rPr>
          <w:noProof/>
          <w:lang w:val="tr-TR" w:eastAsia="tr-T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B32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Default="00E66B32" w:rsidP="00E66B32">
      <w:pPr>
        <w:pStyle w:val="GvdeMetni"/>
        <w:rPr>
          <w:rFonts w:ascii="Times New Roman"/>
          <w:sz w:val="20"/>
        </w:rPr>
      </w:pPr>
    </w:p>
    <w:p w:rsidR="00E66B32" w:rsidRDefault="00E66B32" w:rsidP="00E66B32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2A7851" w:rsidRPr="008036FD" w:rsidTr="002A7851">
        <w:trPr>
          <w:trHeight w:val="1040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>
              <w:rPr>
                <w:color w:val="21242C"/>
                <w:sz w:val="21"/>
              </w:rPr>
              <w:t xml:space="preserve">Used in this video </w:t>
            </w:r>
          </w:p>
          <w:p w:rsidR="00455A44" w:rsidRDefault="00BC748B" w:rsidP="002A785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 w:rsidRPr="00BC748B">
              <w:rPr>
                <w:rFonts w:ascii="Times New Roman"/>
                <w:color w:val="0563C1"/>
                <w:sz w:val="16"/>
                <w:u w:val="single" w:color="0563C1"/>
              </w:rPr>
              <w:t>https://study.com/academy/lesson/translating-number-sentences-to-inequalities.html#lesson</w:t>
            </w:r>
          </w:p>
          <w:p w:rsidR="002A7851" w:rsidRPr="00455A44" w:rsidRDefault="00455A44" w:rsidP="00455A44">
            <w:pPr>
              <w:tabs>
                <w:tab w:val="left" w:pos="6015"/>
              </w:tabs>
              <w:rPr>
                <w:lang w:bidi="en-US"/>
              </w:rPr>
            </w:pPr>
            <w:r>
              <w:rPr>
                <w:lang w:bidi="en-US"/>
              </w:rPr>
              <w:tab/>
            </w:r>
          </w:p>
        </w:tc>
      </w:tr>
      <w:tr w:rsidR="002A7851" w:rsidRPr="00EB4AD4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BC748B" w:rsidRDefault="002A7851" w:rsidP="002A785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r>
              <w:rPr>
                <w:b/>
                <w:color w:val="21242C"/>
                <w:sz w:val="24"/>
              </w:rPr>
              <w:t>Pratice –</w:t>
            </w:r>
            <w:r w:rsidR="00BC748B" w:rsidRPr="00BC748B">
              <w:rPr>
                <w:color w:val="21242C"/>
                <w:sz w:val="20"/>
                <w:szCs w:val="20"/>
              </w:rPr>
              <w:t>Inequalities</w:t>
            </w:r>
          </w:p>
          <w:p w:rsidR="00EB4AD4" w:rsidRDefault="007E5E52" w:rsidP="002A7851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hyperlink r:id="rId13" w:history="1">
              <w:r w:rsidR="00BC748B" w:rsidRPr="00BC6D6F">
                <w:rPr>
                  <w:rStyle w:val="Kpr"/>
                  <w:sz w:val="16"/>
                </w:rPr>
                <w:t>http://www.math.com/school/subject2/practice/S2U3L4/S2U3L4Pract.html</w:t>
              </w:r>
            </w:hyperlink>
          </w:p>
        </w:tc>
      </w:tr>
      <w:tr w:rsidR="002A7851" w:rsidRPr="002A7851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>Quiz -</w:t>
            </w:r>
            <w:r>
              <w:rPr>
                <w:color w:val="21242C"/>
                <w:sz w:val="21"/>
              </w:rPr>
              <w:t>with Study.com</w:t>
            </w:r>
          </w:p>
          <w:p w:rsidR="002A7851" w:rsidRDefault="00BC748B" w:rsidP="002A785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BC748B">
              <w:rPr>
                <w:rFonts w:ascii="Times New Roman"/>
                <w:color w:val="0563C1"/>
                <w:sz w:val="16"/>
                <w:u w:val="single" w:color="0563C1"/>
              </w:rPr>
              <w:t>https://study.com/academy/practice/quiz-worksheet-translating-math-sentences-to-inequalities.html</w:t>
            </w:r>
          </w:p>
        </w:tc>
      </w:tr>
    </w:tbl>
    <w:p w:rsidR="00E66B32" w:rsidRDefault="00E66B32" w:rsidP="00E66B32">
      <w:pPr>
        <w:pStyle w:val="GvdeMetni"/>
      </w:pPr>
    </w:p>
    <w:p w:rsidR="004F28EC" w:rsidRPr="002A7851" w:rsidRDefault="004F28EC">
      <w:pPr>
        <w:rPr>
          <w:lang w:val="en-GB"/>
        </w:rPr>
      </w:pPr>
    </w:p>
    <w:sectPr w:rsidR="004F28EC" w:rsidRPr="002A785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B32"/>
    <w:rsid w:val="00101F61"/>
    <w:rsid w:val="002A7851"/>
    <w:rsid w:val="00455A44"/>
    <w:rsid w:val="004F28EC"/>
    <w:rsid w:val="006519BF"/>
    <w:rsid w:val="006B0EED"/>
    <w:rsid w:val="007E5E52"/>
    <w:rsid w:val="00895BBC"/>
    <w:rsid w:val="00BC748B"/>
    <w:rsid w:val="00CB354E"/>
    <w:rsid w:val="00D52DBD"/>
    <w:rsid w:val="00E22EA9"/>
    <w:rsid w:val="00E66B32"/>
    <w:rsid w:val="00E72496"/>
    <w:rsid w:val="00EB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6B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6B32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66B3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52D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" TargetMode="External"/><Relationship Id="rId13" Type="http://schemas.openxmlformats.org/officeDocument/2006/relationships/hyperlink" Target="http://www.math.com/school/subject2/practice/S2U3L4/S2U3L4Pra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admin</cp:lastModifiedBy>
  <cp:revision>5</cp:revision>
  <dcterms:created xsi:type="dcterms:W3CDTF">2020-03-20T15:22:00Z</dcterms:created>
  <dcterms:modified xsi:type="dcterms:W3CDTF">2020-04-26T19:30:00Z</dcterms:modified>
</cp:coreProperties>
</file>