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a-Siatka"/>
        <w:tblpPr w:leftFromText="141" w:rightFromText="141" w:vertAnchor="text" w:horzAnchor="margin" w:tblpXSpec="center" w:tblpY="178"/>
        <w:tblW w:w="0" w:type="auto"/>
        <w:tblInd w:w="0" w:type="dxa"/>
        <w:tblLook w:val="04A0" w:firstRow="1" w:lastRow="0" w:firstColumn="1" w:lastColumn="0" w:noHBand="0" w:noVBand="1"/>
      </w:tblPr>
      <w:tblGrid>
        <w:gridCol w:w="3086"/>
        <w:gridCol w:w="2967"/>
        <w:gridCol w:w="3009"/>
      </w:tblGrid>
      <w:tr w:rsidR="0087335C" w:rsidTr="0087335C">
        <w:trPr>
          <w:trHeight w:val="983"/>
        </w:trPr>
        <w:tc>
          <w:tcPr>
            <w:tcW w:w="3182" w:type="dxa"/>
            <w:tcBorders>
              <w:top w:val="single" w:sz="4" w:space="0" w:color="auto"/>
              <w:left w:val="single" w:sz="4" w:space="0" w:color="auto"/>
              <w:bottom w:val="single" w:sz="4" w:space="0" w:color="auto"/>
              <w:right w:val="single" w:sz="4" w:space="0" w:color="auto"/>
            </w:tcBorders>
          </w:tcPr>
          <w:p w:rsidR="0087335C" w:rsidRDefault="0087335C">
            <w:pPr>
              <w:widowControl w:val="0"/>
              <w:autoSpaceDE w:val="0"/>
              <w:autoSpaceDN w:val="0"/>
              <w:adjustRightInd w:val="0"/>
              <w:spacing w:after="200" w:line="276" w:lineRule="auto"/>
              <w:rPr>
                <w:rFonts w:ascii="Calibri" w:hAnsi="Calibri" w:cs="Calibri"/>
              </w:rPr>
            </w:pPr>
          </w:p>
          <w:p w:rsidR="0087335C" w:rsidRDefault="0087335C">
            <w:pPr>
              <w:widowControl w:val="0"/>
              <w:autoSpaceDE w:val="0"/>
              <w:autoSpaceDN w:val="0"/>
              <w:adjustRightInd w:val="0"/>
              <w:spacing w:after="200" w:line="276" w:lineRule="auto"/>
              <w:rPr>
                <w:rFonts w:ascii="Calibri" w:hAnsi="Calibri" w:cs="Calibri"/>
              </w:rPr>
            </w:pPr>
            <w:r>
              <w:rPr>
                <w:rFonts w:ascii="Calibri" w:hAnsi="Calibri" w:cs="Calibri"/>
                <w:noProof/>
              </w:rPr>
              <w:drawing>
                <wp:inline distT="0" distB="0" distL="0" distR="0">
                  <wp:extent cx="1276350" cy="6667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666750"/>
                          </a:xfrm>
                          <a:prstGeom prst="rect">
                            <a:avLst/>
                          </a:prstGeom>
                          <a:noFill/>
                          <a:ln>
                            <a:noFill/>
                          </a:ln>
                        </pic:spPr>
                      </pic:pic>
                    </a:graphicData>
                  </a:graphic>
                </wp:inline>
              </w:drawing>
            </w:r>
          </w:p>
          <w:p w:rsidR="0087335C" w:rsidRDefault="0087335C">
            <w:pPr>
              <w:widowControl w:val="0"/>
              <w:autoSpaceDE w:val="0"/>
              <w:autoSpaceDN w:val="0"/>
              <w:adjustRightInd w:val="0"/>
              <w:spacing w:after="200" w:line="276" w:lineRule="auto"/>
              <w:rPr>
                <w:rFonts w:ascii="Calibri" w:hAnsi="Calibri" w:cs="Calibri"/>
              </w:rPr>
            </w:pPr>
          </w:p>
        </w:tc>
        <w:tc>
          <w:tcPr>
            <w:tcW w:w="3182" w:type="dxa"/>
            <w:tcBorders>
              <w:top w:val="single" w:sz="4" w:space="0" w:color="auto"/>
              <w:left w:val="single" w:sz="4" w:space="0" w:color="auto"/>
              <w:bottom w:val="single" w:sz="4" w:space="0" w:color="auto"/>
              <w:right w:val="single" w:sz="4" w:space="0" w:color="auto"/>
            </w:tcBorders>
          </w:tcPr>
          <w:p w:rsidR="0087335C" w:rsidRDefault="0087335C">
            <w:pPr>
              <w:widowControl w:val="0"/>
              <w:autoSpaceDE w:val="0"/>
              <w:autoSpaceDN w:val="0"/>
              <w:adjustRightInd w:val="0"/>
              <w:spacing w:after="200" w:line="276" w:lineRule="auto"/>
              <w:rPr>
                <w:rFonts w:ascii="Calibri" w:hAnsi="Calibri" w:cs="Calibri"/>
                <w:color w:val="4472C4"/>
              </w:rPr>
            </w:pPr>
          </w:p>
          <w:p w:rsidR="0087335C" w:rsidRDefault="00F27434">
            <w:pPr>
              <w:widowControl w:val="0"/>
              <w:autoSpaceDE w:val="0"/>
              <w:autoSpaceDN w:val="0"/>
              <w:adjustRightInd w:val="0"/>
              <w:spacing w:after="200" w:line="276" w:lineRule="auto"/>
              <w:rPr>
                <w:rFonts w:ascii="Calibri" w:hAnsi="Calibri" w:cs="Calibri"/>
                <w:color w:val="4472C4"/>
              </w:rPr>
            </w:pPr>
            <w:r>
              <w:rPr>
                <w:rFonts w:ascii="Calibri" w:hAnsi="Calibri" w:cs="Calibri"/>
                <w:color w:val="4472C4"/>
              </w:rPr>
              <w:t xml:space="preserve">Smart </w:t>
            </w:r>
            <w:proofErr w:type="spellStart"/>
            <w:r>
              <w:rPr>
                <w:rFonts w:ascii="Calibri" w:hAnsi="Calibri" w:cs="Calibri"/>
                <w:color w:val="4472C4"/>
              </w:rPr>
              <w:t>schoo</w:t>
            </w:r>
            <w:r w:rsidR="0087335C">
              <w:rPr>
                <w:rFonts w:ascii="Calibri" w:hAnsi="Calibri" w:cs="Calibri"/>
                <w:color w:val="4472C4"/>
              </w:rPr>
              <w:t>l</w:t>
            </w:r>
            <w:r>
              <w:rPr>
                <w:rFonts w:ascii="Calibri" w:hAnsi="Calibri" w:cs="Calibri"/>
                <w:color w:val="4472C4"/>
              </w:rPr>
              <w:t>s</w:t>
            </w:r>
            <w:bookmarkStart w:id="0" w:name="_GoBack"/>
            <w:bookmarkEnd w:id="0"/>
            <w:proofErr w:type="spellEnd"/>
            <w:r w:rsidR="0087335C">
              <w:rPr>
                <w:rFonts w:ascii="Calibri" w:hAnsi="Calibri" w:cs="Calibri"/>
                <w:color w:val="4472C4"/>
              </w:rPr>
              <w:t xml:space="preserve"> for smart </w:t>
            </w:r>
            <w:proofErr w:type="spellStart"/>
            <w:r w:rsidR="0087335C">
              <w:rPr>
                <w:rFonts w:ascii="Calibri" w:hAnsi="Calibri" w:cs="Calibri"/>
                <w:color w:val="4472C4"/>
              </w:rPr>
              <w:t>age</w:t>
            </w:r>
            <w:proofErr w:type="spellEnd"/>
          </w:p>
          <w:p w:rsidR="0087335C" w:rsidRDefault="0087335C">
            <w:pPr>
              <w:widowControl w:val="0"/>
              <w:autoSpaceDE w:val="0"/>
              <w:autoSpaceDN w:val="0"/>
              <w:adjustRightInd w:val="0"/>
              <w:spacing w:after="200" w:line="276" w:lineRule="auto"/>
              <w:rPr>
                <w:rFonts w:ascii="Calibri" w:hAnsi="Calibri" w:cs="Calibri"/>
              </w:rPr>
            </w:pPr>
            <w:r>
              <w:t xml:space="preserve"> </w:t>
            </w:r>
            <w:proofErr w:type="spellStart"/>
            <w:r>
              <w:t>Lesson</w:t>
            </w:r>
            <w:proofErr w:type="spellEnd"/>
            <w:r>
              <w:t xml:space="preserve"> 2- </w:t>
            </w:r>
            <w:proofErr w:type="spellStart"/>
            <w:r>
              <w:t>literature</w:t>
            </w:r>
            <w:proofErr w:type="spellEnd"/>
          </w:p>
        </w:tc>
        <w:tc>
          <w:tcPr>
            <w:tcW w:w="3182" w:type="dxa"/>
            <w:tcBorders>
              <w:top w:val="single" w:sz="4" w:space="0" w:color="auto"/>
              <w:left w:val="single" w:sz="4" w:space="0" w:color="auto"/>
              <w:bottom w:val="single" w:sz="4" w:space="0" w:color="auto"/>
              <w:right w:val="single" w:sz="4" w:space="0" w:color="auto"/>
            </w:tcBorders>
          </w:tcPr>
          <w:p w:rsidR="0087335C" w:rsidRDefault="0087335C">
            <w:pPr>
              <w:widowControl w:val="0"/>
              <w:autoSpaceDE w:val="0"/>
              <w:autoSpaceDN w:val="0"/>
              <w:adjustRightInd w:val="0"/>
              <w:spacing w:after="200" w:line="276" w:lineRule="auto"/>
              <w:rPr>
                <w:b/>
                <w:noProof/>
                <w:color w:val="FF0000"/>
                <w:sz w:val="28"/>
                <w:szCs w:val="28"/>
              </w:rPr>
            </w:pPr>
          </w:p>
          <w:p w:rsidR="0087335C" w:rsidRDefault="0087335C">
            <w:pPr>
              <w:widowControl w:val="0"/>
              <w:autoSpaceDE w:val="0"/>
              <w:autoSpaceDN w:val="0"/>
              <w:adjustRightInd w:val="0"/>
              <w:spacing w:after="200" w:line="276" w:lineRule="auto"/>
              <w:rPr>
                <w:rFonts w:ascii="Calibri" w:hAnsi="Calibri" w:cs="Calibri"/>
              </w:rPr>
            </w:pPr>
            <w:r>
              <w:rPr>
                <w:b/>
                <w:noProof/>
                <w:color w:val="FF0000"/>
                <w:sz w:val="28"/>
                <w:szCs w:val="28"/>
              </w:rPr>
              <w:drawing>
                <wp:inline distT="0" distB="0" distL="0" distR="0">
                  <wp:extent cx="800100" cy="752475"/>
                  <wp:effectExtent l="0" t="0" r="0" b="9525"/>
                  <wp:docPr id="2" name="Obraz 2" descr="IMG_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8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r>
              <w:rPr>
                <w:b/>
                <w:noProof/>
                <w:color w:val="FF0000"/>
                <w:sz w:val="28"/>
                <w:szCs w:val="28"/>
              </w:rPr>
              <w:t xml:space="preserve">   </w:t>
            </w:r>
            <w:r>
              <w:rPr>
                <w:noProof/>
              </w:rPr>
              <w:drawing>
                <wp:inline distT="0" distB="0" distL="0" distR="0">
                  <wp:extent cx="72390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6F4CEB" w:rsidRDefault="006F4CEB"/>
    <w:p w:rsidR="00F27434" w:rsidRDefault="00F27434"/>
    <w:p w:rsidR="00F27434" w:rsidRDefault="00F27434" w:rsidP="00F27434">
      <w:pPr>
        <w:widowControl w:val="0"/>
        <w:autoSpaceDE w:val="0"/>
        <w:autoSpaceDN w:val="0"/>
        <w:adjustRightInd w:val="0"/>
        <w:spacing w:after="200" w:line="276" w:lineRule="auto"/>
        <w:rPr>
          <w:rFonts w:ascii="Calibri" w:hAnsi="Calibri" w:cs="Calibri"/>
        </w:rPr>
      </w:pPr>
    </w:p>
    <w:p w:rsidR="00F27434" w:rsidRDefault="00F27434" w:rsidP="00F27434">
      <w:pPr>
        <w:widowControl w:val="0"/>
        <w:autoSpaceDE w:val="0"/>
        <w:autoSpaceDN w:val="0"/>
        <w:adjustRightInd w:val="0"/>
        <w:spacing w:after="200" w:line="276" w:lineRule="auto"/>
        <w:rPr>
          <w:rFonts w:ascii="Calibri" w:hAnsi="Calibri" w:cs="Calibri"/>
          <w:sz w:val="16"/>
          <w:szCs w:val="16"/>
        </w:rPr>
      </w:pPr>
      <w:proofErr w:type="spellStart"/>
      <w:r>
        <w:rPr>
          <w:rFonts w:ascii="Calibri" w:hAnsi="Calibri" w:cs="Calibri"/>
          <w:sz w:val="16"/>
          <w:szCs w:val="16"/>
        </w:rPr>
        <w:t>Lesson</w:t>
      </w:r>
      <w:proofErr w:type="spellEnd"/>
      <w:r>
        <w:rPr>
          <w:rFonts w:ascii="Calibri" w:hAnsi="Calibri" w:cs="Calibri"/>
          <w:sz w:val="16"/>
          <w:szCs w:val="16"/>
        </w:rPr>
        <w:t xml:space="preserve"> 2</w:t>
      </w:r>
    </w:p>
    <w:p w:rsidR="00F27434" w:rsidRDefault="00F27434" w:rsidP="00F27434">
      <w:pPr>
        <w:widowControl w:val="0"/>
        <w:autoSpaceDE w:val="0"/>
        <w:autoSpaceDN w:val="0"/>
        <w:adjustRightInd w:val="0"/>
        <w:spacing w:after="200" w:line="276" w:lineRule="auto"/>
        <w:rPr>
          <w:rFonts w:ascii="Calibri" w:hAnsi="Calibri" w:cs="Calibri"/>
          <w:sz w:val="16"/>
          <w:szCs w:val="16"/>
        </w:rPr>
      </w:pPr>
      <w:r>
        <w:rPr>
          <w:rFonts w:ascii="Calibri" w:hAnsi="Calibri" w:cs="Calibri"/>
          <w:sz w:val="16"/>
          <w:szCs w:val="16"/>
        </w:rPr>
        <w:t>Grade 7</w:t>
      </w:r>
    </w:p>
    <w:p w:rsidR="00F27434" w:rsidRDefault="00F27434" w:rsidP="00F27434">
      <w:pPr>
        <w:widowControl w:val="0"/>
        <w:autoSpaceDE w:val="0"/>
        <w:autoSpaceDN w:val="0"/>
        <w:adjustRightInd w:val="0"/>
        <w:spacing w:after="200" w:line="276" w:lineRule="auto"/>
        <w:rPr>
          <w:rFonts w:ascii="Calibri" w:hAnsi="Calibri" w:cs="Calibri"/>
          <w:sz w:val="16"/>
          <w:szCs w:val="16"/>
        </w:rPr>
      </w:pPr>
      <w:proofErr w:type="spellStart"/>
      <w:r>
        <w:rPr>
          <w:rFonts w:ascii="Calibri" w:hAnsi="Calibri" w:cs="Calibri"/>
          <w:sz w:val="16"/>
          <w:szCs w:val="16"/>
        </w:rPr>
        <w:t>Teacher</w:t>
      </w:r>
      <w:proofErr w:type="spellEnd"/>
      <w:r>
        <w:rPr>
          <w:rFonts w:ascii="Calibri" w:hAnsi="Calibri" w:cs="Calibri"/>
          <w:sz w:val="16"/>
          <w:szCs w:val="16"/>
        </w:rPr>
        <w:t xml:space="preserve"> : Marta Nowak</w:t>
      </w:r>
    </w:p>
    <w:p w:rsidR="00F27434" w:rsidRDefault="00F27434" w:rsidP="00F27434">
      <w:pPr>
        <w:widowControl w:val="0"/>
        <w:autoSpaceDE w:val="0"/>
        <w:autoSpaceDN w:val="0"/>
        <w:adjustRightInd w:val="0"/>
        <w:spacing w:after="200" w:line="276" w:lineRule="auto"/>
        <w:rPr>
          <w:rFonts w:ascii="Calibri" w:hAnsi="Calibri" w:cs="Calibri"/>
          <w:sz w:val="16"/>
          <w:szCs w:val="16"/>
        </w:rPr>
      </w:pPr>
      <w:r>
        <w:rPr>
          <w:rFonts w:ascii="Calibri" w:hAnsi="Calibri" w:cs="Calibri"/>
          <w:sz w:val="16"/>
          <w:szCs w:val="16"/>
        </w:rPr>
        <w:t xml:space="preserve">1, Temat: Analiza wiersza </w:t>
      </w:r>
      <w:r>
        <w:rPr>
          <w:rFonts w:ascii="Calibri" w:hAnsi="Calibri" w:cs="Calibri"/>
          <w:sz w:val="16"/>
          <w:szCs w:val="16"/>
        </w:rPr>
        <w:t>Wisławy Szymborskiej ‘Nic dwa razy”</w:t>
      </w:r>
    </w:p>
    <w:p w:rsidR="00F27434" w:rsidRPr="00F27434" w:rsidRDefault="00F27434" w:rsidP="00F274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Courier New"/>
          <w:color w:val="FF0000"/>
          <w:sz w:val="28"/>
          <w:szCs w:val="28"/>
          <w:lang w:val="en"/>
        </w:rPr>
      </w:pPr>
      <w:r>
        <w:rPr>
          <w:rFonts w:ascii="inherit" w:hAnsi="inherit" w:cs="Courier New"/>
          <w:color w:val="FF0000"/>
          <w:sz w:val="16"/>
          <w:szCs w:val="16"/>
          <w:lang w:val="en"/>
        </w:rPr>
        <w:t>1</w:t>
      </w:r>
      <w:r w:rsidRPr="00F27434">
        <w:rPr>
          <w:rFonts w:ascii="inherit" w:hAnsi="inherit" w:cs="Courier New"/>
          <w:color w:val="FF0000"/>
          <w:sz w:val="28"/>
          <w:szCs w:val="28"/>
          <w:lang w:val="en"/>
        </w:rPr>
        <w:t xml:space="preserve">. Subject: Analysis of </w:t>
      </w:r>
      <w:proofErr w:type="spellStart"/>
      <w:r w:rsidRPr="00F27434">
        <w:rPr>
          <w:rFonts w:ascii="inherit" w:hAnsi="inherit" w:cs="Courier New"/>
          <w:color w:val="FF0000"/>
          <w:sz w:val="28"/>
          <w:szCs w:val="28"/>
          <w:lang w:val="en"/>
        </w:rPr>
        <w:t>Wisława</w:t>
      </w:r>
      <w:proofErr w:type="spellEnd"/>
      <w:r w:rsidRPr="00F27434">
        <w:rPr>
          <w:rFonts w:ascii="inherit" w:hAnsi="inherit" w:cs="Courier New"/>
          <w:color w:val="FF0000"/>
          <w:sz w:val="28"/>
          <w:szCs w:val="28"/>
          <w:lang w:val="en"/>
        </w:rPr>
        <w:t xml:space="preserve"> </w:t>
      </w:r>
      <w:proofErr w:type="spellStart"/>
      <w:r w:rsidRPr="00F27434">
        <w:rPr>
          <w:rFonts w:ascii="inherit" w:hAnsi="inherit" w:cs="Courier New"/>
          <w:color w:val="FF0000"/>
          <w:sz w:val="28"/>
          <w:szCs w:val="28"/>
          <w:lang w:val="en"/>
        </w:rPr>
        <w:t>Szymborska's</w:t>
      </w:r>
      <w:proofErr w:type="spellEnd"/>
      <w:r w:rsidRPr="00F27434">
        <w:rPr>
          <w:rFonts w:ascii="inherit" w:hAnsi="inherit" w:cs="Courier New"/>
          <w:color w:val="FF0000"/>
          <w:sz w:val="28"/>
          <w:szCs w:val="28"/>
          <w:lang w:val="en"/>
        </w:rPr>
        <w:t xml:space="preserve"> poem "Nothing twice"</w:t>
      </w:r>
    </w:p>
    <w:p w:rsidR="00F27434" w:rsidRPr="00F27434" w:rsidRDefault="00F27434" w:rsidP="00F27434">
      <w:pPr>
        <w:widowControl w:val="0"/>
        <w:autoSpaceDE w:val="0"/>
        <w:autoSpaceDN w:val="0"/>
        <w:adjustRightInd w:val="0"/>
        <w:spacing w:after="200" w:line="276" w:lineRule="auto"/>
        <w:rPr>
          <w:rFonts w:ascii="Calibri" w:hAnsi="Calibri" w:cs="Calibri"/>
          <w:sz w:val="28"/>
          <w:szCs w:val="28"/>
        </w:rPr>
      </w:pPr>
    </w:p>
    <w:p w:rsidR="00F27434" w:rsidRDefault="00F27434" w:rsidP="00F27434">
      <w:pPr>
        <w:widowControl w:val="0"/>
        <w:autoSpaceDE w:val="0"/>
        <w:autoSpaceDN w:val="0"/>
        <w:adjustRightInd w:val="0"/>
        <w:spacing w:after="200" w:line="276" w:lineRule="auto"/>
        <w:rPr>
          <w:rFonts w:ascii="Calibri" w:hAnsi="Calibri" w:cs="Calibri"/>
          <w:sz w:val="16"/>
          <w:szCs w:val="16"/>
        </w:rPr>
      </w:pPr>
    </w:p>
    <w:p w:rsidR="00F27434" w:rsidRPr="00F27434" w:rsidRDefault="00F27434" w:rsidP="00F27434">
      <w:pPr>
        <w:shd w:val="clear" w:color="auto" w:fill="F5F5F5"/>
        <w:spacing w:after="150" w:line="240" w:lineRule="auto"/>
        <w:rPr>
          <w:rFonts w:ascii="Helvetica" w:hAnsi="Helvetica" w:cs="Helvetica"/>
          <w:color w:val="333333"/>
          <w:sz w:val="28"/>
          <w:szCs w:val="28"/>
        </w:rPr>
      </w:pPr>
      <w:r>
        <w:rPr>
          <w:rFonts w:ascii="Helvetica" w:hAnsi="Helvetica" w:cs="Helvetica"/>
          <w:color w:val="333333"/>
          <w:sz w:val="16"/>
          <w:szCs w:val="16"/>
        </w:rPr>
        <w:t>2. Cele lekcji</w:t>
      </w:r>
      <w:r w:rsidRPr="00F27434">
        <w:rPr>
          <w:rFonts w:ascii="Helvetica" w:hAnsi="Helvetica" w:cs="Helvetica"/>
          <w:color w:val="333333"/>
          <w:sz w:val="28"/>
          <w:szCs w:val="28"/>
        </w:rPr>
        <w:t>/</w:t>
      </w:r>
      <w:r w:rsidRPr="00F27434">
        <w:rPr>
          <w:rFonts w:ascii="inherit" w:hAnsi="inherit" w:cs="Courier New"/>
          <w:color w:val="FF0000"/>
          <w:sz w:val="28"/>
          <w:szCs w:val="28"/>
          <w:lang w:val="en"/>
        </w:rPr>
        <w:t xml:space="preserve"> Lesson objectives:</w:t>
      </w:r>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Default="00F27434" w:rsidP="00F274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Helvetica" w:hAnsi="Helvetica" w:cs="Helvetica"/>
          <w:color w:val="333333"/>
          <w:sz w:val="16"/>
          <w:szCs w:val="16"/>
        </w:rPr>
      </w:pPr>
      <w:r>
        <w:rPr>
          <w:rFonts w:ascii="Helvetica" w:hAnsi="Helvetica" w:cs="Helvetica"/>
          <w:color w:val="333333"/>
          <w:sz w:val="16"/>
          <w:szCs w:val="16"/>
        </w:rPr>
        <w:sym w:font="Symbol" w:char="F0B7"/>
      </w:r>
      <w:r>
        <w:rPr>
          <w:rFonts w:ascii="Helvetica" w:hAnsi="Helvetica" w:cs="Helvetica"/>
          <w:color w:val="333333"/>
          <w:sz w:val="16"/>
          <w:szCs w:val="16"/>
        </w:rPr>
        <w:t xml:space="preserve"> Poznawcze</w:t>
      </w:r>
      <w:r w:rsidRPr="00F27434">
        <w:rPr>
          <w:rFonts w:ascii="Helvetica" w:hAnsi="Helvetica" w:cs="Helvetica"/>
          <w:color w:val="333333"/>
          <w:sz w:val="28"/>
          <w:szCs w:val="28"/>
        </w:rPr>
        <w:t>/</w:t>
      </w:r>
      <w:r w:rsidRPr="00F27434">
        <w:rPr>
          <w:rFonts w:ascii="inherit" w:hAnsi="inherit" w:cs="Courier New"/>
          <w:color w:val="FF0000"/>
          <w:sz w:val="28"/>
          <w:szCs w:val="28"/>
          <w:lang w:val="en"/>
        </w:rPr>
        <w:t>• Cognitive</w:t>
      </w:r>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t>Uczeń:/</w:t>
      </w:r>
      <w:r>
        <w:rPr>
          <w:rFonts w:ascii="inherit" w:hAnsi="inherit" w:cs="Courier New"/>
          <w:color w:val="222222"/>
          <w:sz w:val="16"/>
          <w:szCs w:val="16"/>
          <w:lang w:val="en"/>
        </w:rPr>
        <w:t>Pupil knows: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 kto to jest Wisława Szymborska,/</w:t>
      </w:r>
      <w:r>
        <w:rPr>
          <w:rFonts w:ascii="inherit" w:hAnsi="inherit" w:cs="Courier New"/>
          <w:color w:val="222222"/>
          <w:sz w:val="16"/>
          <w:szCs w:val="16"/>
          <w:lang w:val="en"/>
        </w:rPr>
        <w:t xml:space="preserve">- who is </w:t>
      </w:r>
      <w:proofErr w:type="spellStart"/>
      <w:r>
        <w:rPr>
          <w:rFonts w:ascii="inherit" w:hAnsi="inherit" w:cs="Courier New"/>
          <w:color w:val="222222"/>
          <w:sz w:val="16"/>
          <w:szCs w:val="16"/>
          <w:lang w:val="en"/>
        </w:rPr>
        <w:t>Wisława</w:t>
      </w:r>
      <w:proofErr w:type="spellEnd"/>
      <w:r>
        <w:rPr>
          <w:rFonts w:ascii="inherit" w:hAnsi="inherit" w:cs="Courier New"/>
          <w:color w:val="222222"/>
          <w:sz w:val="16"/>
          <w:szCs w:val="16"/>
          <w:lang w:val="en"/>
        </w:rPr>
        <w:t xml:space="preserve"> </w:t>
      </w:r>
      <w:proofErr w:type="spellStart"/>
      <w:r>
        <w:rPr>
          <w:rFonts w:ascii="inherit" w:hAnsi="inherit" w:cs="Courier New"/>
          <w:color w:val="222222"/>
          <w:sz w:val="16"/>
          <w:szCs w:val="16"/>
          <w:lang w:val="en"/>
        </w:rPr>
        <w:t>Szymborska</w:t>
      </w:r>
      <w:proofErr w:type="spellEnd"/>
      <w:r>
        <w:rPr>
          <w:rFonts w:ascii="inherit" w:hAnsi="inherit" w:cs="Courier New"/>
          <w:color w:val="222222"/>
          <w:sz w:val="16"/>
          <w:szCs w:val="16"/>
          <w:lang w:val="en"/>
        </w:rPr>
        <w:t>,</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-zna innych polskich noblistów z dziedziny literatury,</w:t>
      </w:r>
      <w:r>
        <w:rPr>
          <w:rFonts w:ascii="inherit" w:hAnsi="inherit" w:cs="Courier New"/>
          <w:color w:val="222222"/>
          <w:sz w:val="16"/>
          <w:szCs w:val="16"/>
          <w:lang w:val="en"/>
        </w:rPr>
        <w:t>- other Polish Nobel Prize winners with literature teams,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-zna wiersz Nic dwa razy.</w:t>
      </w:r>
      <w:r>
        <w:rPr>
          <w:rFonts w:ascii="inherit" w:hAnsi="inherit" w:cs="Courier New"/>
          <w:color w:val="222222"/>
          <w:sz w:val="16"/>
          <w:szCs w:val="16"/>
          <w:lang w:val="en"/>
        </w:rPr>
        <w:t>- knows the poem Nothing twice.</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-wie, co to jest egzystencja,</w:t>
      </w:r>
      <w:r>
        <w:rPr>
          <w:rFonts w:ascii="inherit" w:hAnsi="inherit" w:cs="Courier New"/>
          <w:color w:val="222222"/>
          <w:sz w:val="16"/>
          <w:szCs w:val="16"/>
          <w:lang w:val="en"/>
        </w:rPr>
        <w:t>- knows what existence is,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-wie, co to jest rytm w wierszu,</w:t>
      </w:r>
      <w:r>
        <w:rPr>
          <w:rFonts w:ascii="inherit" w:hAnsi="inherit" w:cs="Courier New"/>
          <w:color w:val="222222"/>
          <w:sz w:val="16"/>
          <w:szCs w:val="16"/>
          <w:lang w:val="en"/>
        </w:rPr>
        <w:t>- knows what rhythm is in the poem,</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-wie, co to jest epitet, porównanie, anafora, kontrast, pytanie retoryczne, apostrofa, powtórzenie, metafora, przerzutnia</w:t>
      </w:r>
    </w:p>
    <w:p w:rsidR="00F27434" w:rsidRDefault="00F27434" w:rsidP="00F274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Courier New"/>
          <w:color w:val="222222"/>
          <w:sz w:val="16"/>
          <w:szCs w:val="16"/>
          <w:lang w:val="en"/>
        </w:rPr>
      </w:pPr>
      <w:r>
        <w:rPr>
          <w:rFonts w:ascii="inherit" w:hAnsi="inherit" w:cs="Courier New"/>
          <w:color w:val="222222"/>
          <w:sz w:val="16"/>
          <w:szCs w:val="16"/>
          <w:lang w:val="en"/>
        </w:rPr>
        <w:t>- what is an epithet, comparison, anaphora, contrast, rhetorical question, apostrophe, repetition, metaphor,</w:t>
      </w:r>
    </w:p>
    <w:p w:rsidR="00F27434" w:rsidRDefault="00F27434" w:rsidP="00F274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Courier New"/>
          <w:color w:val="222222"/>
          <w:sz w:val="16"/>
          <w:szCs w:val="16"/>
          <w:lang w:val="en"/>
        </w:rPr>
      </w:pPr>
      <w:r>
        <w:rPr>
          <w:rFonts w:ascii="inherit" w:hAnsi="inherit" w:cs="Courier New"/>
          <w:color w:val="222222"/>
          <w:sz w:val="16"/>
          <w:szCs w:val="16"/>
          <w:lang w:val="en"/>
        </w:rPr>
        <w:t>overflow</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-wie, kto to jest podmiot liryczny.</w:t>
      </w:r>
    </w:p>
    <w:p w:rsidR="00F27434" w:rsidRDefault="00F27434" w:rsidP="00F274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Courier New"/>
          <w:color w:val="222222"/>
          <w:sz w:val="16"/>
          <w:szCs w:val="16"/>
          <w:lang w:val="en"/>
        </w:rPr>
      </w:pPr>
      <w:r>
        <w:rPr>
          <w:rFonts w:ascii="inherit" w:hAnsi="inherit" w:cs="Courier New"/>
          <w:color w:val="222222"/>
          <w:sz w:val="16"/>
          <w:szCs w:val="16"/>
          <w:lang w:val="en"/>
        </w:rPr>
        <w:lastRenderedPageBreak/>
        <w:t>- who is the lyrical subject?</w:t>
      </w:r>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Pr="00F27434" w:rsidRDefault="00F27434" w:rsidP="00F27434">
      <w:pPr>
        <w:shd w:val="clear" w:color="auto" w:fill="F5F5F5"/>
        <w:spacing w:after="150" w:line="240" w:lineRule="auto"/>
        <w:rPr>
          <w:rFonts w:ascii="Helvetica" w:hAnsi="Helvetica" w:cs="Helvetica"/>
          <w:color w:val="333333"/>
          <w:sz w:val="28"/>
          <w:szCs w:val="28"/>
        </w:rPr>
      </w:pPr>
      <w:r>
        <w:rPr>
          <w:rFonts w:ascii="Helvetica" w:hAnsi="Helvetica" w:cs="Helvetica"/>
          <w:color w:val="333333"/>
          <w:sz w:val="16"/>
          <w:szCs w:val="16"/>
        </w:rPr>
        <w:sym w:font="Symbol" w:char="F0B7"/>
      </w:r>
      <w:r>
        <w:rPr>
          <w:rFonts w:ascii="Helvetica" w:hAnsi="Helvetica" w:cs="Helvetica"/>
          <w:color w:val="333333"/>
          <w:sz w:val="16"/>
          <w:szCs w:val="16"/>
        </w:rPr>
        <w:t xml:space="preserve"> Kształcące</w:t>
      </w:r>
      <w:r>
        <w:rPr>
          <w:rFonts w:ascii="inherit" w:hAnsi="inherit" w:cs="Courier New"/>
          <w:color w:val="FF0000"/>
          <w:sz w:val="16"/>
          <w:szCs w:val="16"/>
          <w:lang w:val="en"/>
        </w:rPr>
        <w:t xml:space="preserve">• </w:t>
      </w:r>
      <w:r w:rsidRPr="00F27434">
        <w:rPr>
          <w:rFonts w:ascii="inherit" w:hAnsi="inherit" w:cs="Courier New"/>
          <w:color w:val="FF0000"/>
          <w:sz w:val="28"/>
          <w:szCs w:val="28"/>
          <w:lang w:val="en"/>
        </w:rPr>
        <w:t>Educative</w:t>
      </w:r>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t>Uczeń:</w:t>
      </w:r>
      <w:r>
        <w:rPr>
          <w:rFonts w:ascii="inherit" w:hAnsi="inherit" w:cs="Courier New"/>
          <w:color w:val="222222"/>
          <w:sz w:val="16"/>
          <w:szCs w:val="16"/>
          <w:lang w:val="en"/>
        </w:rPr>
        <w:t>Pupil:</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-omawia najważniejsze informacje związane z Szymborską i innymi noblistami,</w:t>
      </w:r>
      <w:r>
        <w:rPr>
          <w:rFonts w:ascii="inherit" w:hAnsi="inherit" w:cs="Courier New"/>
          <w:color w:val="222222"/>
          <w:sz w:val="16"/>
          <w:szCs w:val="16"/>
          <w:lang w:val="en"/>
        </w:rPr>
        <w:t xml:space="preserve">- talks about the most important information related to </w:t>
      </w:r>
      <w:proofErr w:type="spellStart"/>
      <w:r>
        <w:rPr>
          <w:rFonts w:ascii="inherit" w:hAnsi="inherit" w:cs="Courier New"/>
          <w:color w:val="222222"/>
          <w:sz w:val="16"/>
          <w:szCs w:val="16"/>
          <w:lang w:val="en"/>
        </w:rPr>
        <w:t>Szymborska</w:t>
      </w:r>
      <w:proofErr w:type="spellEnd"/>
      <w:r>
        <w:rPr>
          <w:rFonts w:ascii="inherit" w:hAnsi="inherit" w:cs="Courier New"/>
          <w:color w:val="222222"/>
          <w:sz w:val="16"/>
          <w:szCs w:val="16"/>
          <w:lang w:val="en"/>
        </w:rPr>
        <w:t xml:space="preserve"> and other Nobel laureates,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-odczytuje sens wiersza,</w:t>
      </w:r>
      <w:r>
        <w:rPr>
          <w:rFonts w:ascii="inherit" w:hAnsi="inherit" w:cs="Courier New"/>
          <w:color w:val="222222"/>
          <w:sz w:val="16"/>
          <w:szCs w:val="16"/>
          <w:lang w:val="en"/>
        </w:rPr>
        <w:t>- reads the meaning of the poem,</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-omawia budowę utworu,</w:t>
      </w:r>
      <w:r>
        <w:rPr>
          <w:rFonts w:ascii="inherit" w:hAnsi="inherit" w:cs="Courier New"/>
          <w:color w:val="222222"/>
          <w:sz w:val="16"/>
          <w:szCs w:val="16"/>
          <w:lang w:val="en"/>
        </w:rPr>
        <w:t>- talks about the content of the song,</w:t>
      </w:r>
      <w:r>
        <w:rPr>
          <w:rFonts w:ascii="Helvetica" w:hAnsi="Helvetica" w:cs="Helvetica"/>
          <w:color w:val="333333"/>
          <w:sz w:val="16"/>
          <w:szCs w:val="16"/>
        </w:rPr>
        <w:br/>
        <w:t>– przyporządkowuje określenia dotyczące życia do właściwych fragmentów utworu,</w:t>
      </w:r>
      <w:r>
        <w:rPr>
          <w:rFonts w:ascii="inherit" w:hAnsi="inherit" w:cs="Courier New"/>
          <w:color w:val="222222"/>
          <w:sz w:val="16"/>
          <w:szCs w:val="16"/>
          <w:lang w:val="en"/>
        </w:rPr>
        <w:t>- assigns life relations to performing parts of a work,</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 omawia kreację osoby mówiącej w wierszu,</w:t>
      </w:r>
      <w:r>
        <w:rPr>
          <w:rFonts w:ascii="inherit" w:hAnsi="inherit" w:cs="Courier New"/>
          <w:color w:val="222222"/>
          <w:sz w:val="16"/>
          <w:szCs w:val="16"/>
          <w:lang w:val="en"/>
        </w:rPr>
        <w:t>- discusses the creation of the person speaking in the poem,</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 xml:space="preserve">-wyjaśnia znaczenie stwierdzenia, że nie można wejść dwa razy do tej samej rzeki </w:t>
      </w:r>
      <w:r>
        <w:rPr>
          <w:rFonts w:ascii="inherit" w:hAnsi="inherit" w:cs="Courier New"/>
          <w:color w:val="222222"/>
          <w:sz w:val="16"/>
          <w:szCs w:val="16"/>
          <w:lang w:val="en"/>
        </w:rPr>
        <w:t>- explains the meaning of the statement that you cannot enter the same river twice</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-tłumaczy, jaka refleksja dotycząca natury świata i losu człowieka jest przedstawiona</w:t>
      </w:r>
      <w:r>
        <w:rPr>
          <w:rFonts w:ascii="Helvetica" w:hAnsi="Helvetica" w:cs="Helvetica"/>
          <w:color w:val="333333"/>
          <w:sz w:val="16"/>
          <w:szCs w:val="16"/>
        </w:rPr>
        <w:br/>
        <w:t>w utworze,</w:t>
      </w:r>
      <w:r>
        <w:rPr>
          <w:rFonts w:ascii="inherit" w:hAnsi="inherit" w:cs="Courier New"/>
          <w:color w:val="222222"/>
          <w:sz w:val="16"/>
          <w:szCs w:val="16"/>
          <w:lang w:val="en"/>
        </w:rPr>
        <w:t>- explains what reflection concerns the nature of the world and the fate of man is attached in the song</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-wyjaśnia, na czym polega rytmiczność wiersza,</w:t>
      </w:r>
      <w:r>
        <w:rPr>
          <w:rFonts w:ascii="inherit" w:hAnsi="inherit" w:cs="Courier New"/>
          <w:color w:val="222222"/>
          <w:sz w:val="16"/>
          <w:szCs w:val="16"/>
          <w:lang w:val="en"/>
        </w:rPr>
        <w:t>- explains the rhythm of the poem,</w:t>
      </w:r>
      <w:r>
        <w:rPr>
          <w:rFonts w:ascii="Helvetica" w:hAnsi="Helvetica" w:cs="Helvetica"/>
          <w:color w:val="333333"/>
          <w:sz w:val="16"/>
          <w:szCs w:val="16"/>
        </w:rPr>
        <w:br/>
        <w:t>-odnajduje w wierszu środki stylistyczne i wyjaśnia ich funkcję</w:t>
      </w:r>
      <w:r>
        <w:rPr>
          <w:rFonts w:ascii="inherit" w:hAnsi="inherit" w:cs="Courier New"/>
          <w:color w:val="222222"/>
          <w:sz w:val="16"/>
          <w:szCs w:val="16"/>
          <w:lang w:val="en"/>
        </w:rPr>
        <w:t>- finds stylistic measures in the poem and includes their function</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 wyjaśnia sens pojęć: egzystencja, paradoks</w:t>
      </w:r>
      <w:r>
        <w:rPr>
          <w:rFonts w:ascii="inherit" w:hAnsi="inherit" w:cs="Courier New"/>
          <w:color w:val="222222"/>
          <w:sz w:val="16"/>
          <w:szCs w:val="16"/>
          <w:lang w:val="en"/>
        </w:rPr>
        <w:t>- embrace the sense of concepts: existence, paradox</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 bierze udział w dyskusji na dany temat,</w:t>
      </w:r>
      <w:r>
        <w:rPr>
          <w:rFonts w:ascii="inherit" w:hAnsi="inherit" w:cs="Courier New"/>
          <w:color w:val="222222"/>
          <w:sz w:val="16"/>
          <w:szCs w:val="16"/>
          <w:lang w:val="en"/>
        </w:rPr>
        <w:t>- share in a specific topic,</w:t>
      </w:r>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Pr="00F27434" w:rsidRDefault="00F27434" w:rsidP="00F27434">
      <w:pPr>
        <w:shd w:val="clear" w:color="auto" w:fill="F5F5F5"/>
        <w:spacing w:after="150" w:line="240" w:lineRule="auto"/>
        <w:rPr>
          <w:rFonts w:ascii="Helvetica" w:hAnsi="Helvetica" w:cs="Helvetica"/>
          <w:color w:val="333333"/>
          <w:sz w:val="28"/>
          <w:szCs w:val="28"/>
        </w:rPr>
      </w:pPr>
      <w:r>
        <w:rPr>
          <w:rFonts w:ascii="Helvetica" w:hAnsi="Helvetica" w:cs="Helvetica"/>
          <w:color w:val="333333"/>
          <w:sz w:val="16"/>
          <w:szCs w:val="16"/>
        </w:rPr>
        <w:sym w:font="Symbol" w:char="F0B7"/>
      </w:r>
      <w:r>
        <w:rPr>
          <w:rFonts w:ascii="Helvetica" w:hAnsi="Helvetica" w:cs="Helvetica"/>
          <w:color w:val="333333"/>
          <w:sz w:val="16"/>
          <w:szCs w:val="16"/>
        </w:rPr>
        <w:t xml:space="preserve"> Wychowawcze</w:t>
      </w:r>
      <w:r>
        <w:rPr>
          <w:rFonts w:ascii="inherit" w:hAnsi="inherit" w:cs="Courier New"/>
          <w:color w:val="222222"/>
          <w:sz w:val="16"/>
          <w:szCs w:val="16"/>
          <w:lang w:val="en"/>
        </w:rPr>
        <w:t xml:space="preserve">• </w:t>
      </w:r>
      <w:r w:rsidRPr="00F27434">
        <w:rPr>
          <w:rFonts w:ascii="inherit" w:hAnsi="inherit" w:cs="Courier New"/>
          <w:color w:val="FF0000"/>
          <w:sz w:val="28"/>
          <w:szCs w:val="28"/>
          <w:lang w:val="en"/>
        </w:rPr>
        <w:t>Educational</w:t>
      </w:r>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t>Uczeń:</w:t>
      </w:r>
      <w:r>
        <w:rPr>
          <w:rFonts w:ascii="inherit" w:hAnsi="inherit" w:cs="Courier New"/>
          <w:color w:val="222222"/>
          <w:sz w:val="16"/>
          <w:szCs w:val="16"/>
          <w:lang w:val="en"/>
        </w:rPr>
        <w:t>Pupil:</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-jest zainteresowany tematem zajęć,</w:t>
      </w:r>
      <w:r>
        <w:rPr>
          <w:rFonts w:ascii="inherit" w:hAnsi="inherit" w:cs="Courier New"/>
          <w:color w:val="222222"/>
          <w:sz w:val="16"/>
          <w:szCs w:val="16"/>
          <w:lang w:val="en"/>
        </w:rPr>
        <w:t>-is interested in the topic of the class,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-aktywnie uczestniczy w zajęciach,</w:t>
      </w:r>
      <w:r>
        <w:rPr>
          <w:rFonts w:ascii="inherit" w:hAnsi="inherit" w:cs="Courier New"/>
          <w:color w:val="222222"/>
          <w:sz w:val="16"/>
          <w:szCs w:val="16"/>
          <w:lang w:val="en"/>
        </w:rPr>
        <w:t>- actively participates in classes,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-wypowiada swoje własne zdanie,</w:t>
      </w:r>
      <w:r>
        <w:rPr>
          <w:rFonts w:ascii="inherit" w:hAnsi="inherit" w:cs="Courier New"/>
          <w:color w:val="222222"/>
          <w:sz w:val="16"/>
          <w:szCs w:val="16"/>
          <w:lang w:val="en"/>
        </w:rPr>
        <w:t>- speaks his own opinion,</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-mówi o swoich uczuciach,</w:t>
      </w:r>
      <w:r>
        <w:rPr>
          <w:rFonts w:ascii="inherit" w:hAnsi="inherit" w:cs="Courier New"/>
          <w:color w:val="222222"/>
          <w:sz w:val="16"/>
          <w:szCs w:val="16"/>
          <w:lang w:val="en"/>
        </w:rPr>
        <w:t>- talks about your feelings,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-dostrzega uniwersalność dzieła literackiego, rozpoznaje wartości.</w:t>
      </w:r>
      <w:r>
        <w:rPr>
          <w:rFonts w:ascii="inherit" w:hAnsi="inherit" w:cs="Courier New"/>
          <w:color w:val="222222"/>
          <w:sz w:val="16"/>
          <w:szCs w:val="16"/>
          <w:lang w:val="en"/>
        </w:rPr>
        <w:t>- recognizes the universality of a literary work, recognizes values.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t>-dba o prawidłową wymowę w takcie głośnego odczytywania wiersza,</w:t>
      </w:r>
      <w:r>
        <w:rPr>
          <w:rFonts w:ascii="inherit" w:hAnsi="inherit" w:cs="Courier New"/>
          <w:color w:val="222222"/>
          <w:sz w:val="16"/>
          <w:szCs w:val="16"/>
          <w:lang w:val="en"/>
        </w:rPr>
        <w:t>- takes care of available loudspeaker services for reading lines,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-rozwija wyobraźnię poprzez wysłuchanie piosenki,</w:t>
      </w:r>
      <w:r>
        <w:rPr>
          <w:rFonts w:ascii="inherit" w:hAnsi="inherit" w:cs="Courier New"/>
          <w:color w:val="222222"/>
          <w:sz w:val="16"/>
          <w:szCs w:val="16"/>
          <w:lang w:val="en"/>
        </w:rPr>
        <w:t>- develops the imagination by listening to songs,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-zna dorobek kultury polskiej.</w:t>
      </w:r>
      <w:r>
        <w:rPr>
          <w:rFonts w:ascii="inherit" w:hAnsi="inherit" w:cs="Courier New"/>
          <w:color w:val="222222"/>
          <w:sz w:val="16"/>
          <w:szCs w:val="16"/>
          <w:lang w:val="en"/>
        </w:rPr>
        <w:t>- known the achievements of Polish culture.</w:t>
      </w:r>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t>3. Metody dydaktyczne</w:t>
      </w:r>
      <w:r>
        <w:rPr>
          <w:rFonts w:ascii="inherit" w:hAnsi="inherit" w:cs="Courier New"/>
          <w:color w:val="FF0000"/>
          <w:sz w:val="16"/>
          <w:szCs w:val="16"/>
          <w:lang w:val="en"/>
        </w:rPr>
        <w:t xml:space="preserve"> </w:t>
      </w:r>
      <w:r w:rsidRPr="00F27434">
        <w:rPr>
          <w:rFonts w:ascii="inherit" w:hAnsi="inherit" w:cs="Courier New"/>
          <w:color w:val="FF0000"/>
          <w:sz w:val="28"/>
          <w:szCs w:val="28"/>
          <w:lang w:val="en"/>
        </w:rPr>
        <w:t>Teaching methods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lastRenderedPageBreak/>
        <w:br/>
        <w:t xml:space="preserve">a) Metody słowne: </w:t>
      </w:r>
      <w:r>
        <w:rPr>
          <w:rFonts w:ascii="inherit" w:hAnsi="inherit" w:cs="Courier New"/>
          <w:color w:val="222222"/>
          <w:sz w:val="16"/>
          <w:szCs w:val="16"/>
          <w:lang w:val="en"/>
        </w:rPr>
        <w:t>a) Verbal methods:</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-podająca – instrukcja, pogadanka podająca, praca z książką</w:t>
      </w:r>
      <w:r>
        <w:rPr>
          <w:rFonts w:ascii="inherit" w:hAnsi="inherit" w:cs="Courier New"/>
          <w:color w:val="222222"/>
          <w:sz w:val="16"/>
          <w:szCs w:val="16"/>
          <w:lang w:val="en"/>
        </w:rPr>
        <w:t>- giving - instruction, giving talk, work with a book</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-poszukująca – pogadanka heurystyczna, burza mózgów, dyskusja.</w:t>
      </w:r>
      <w:r>
        <w:rPr>
          <w:rFonts w:ascii="inherit" w:hAnsi="inherit" w:cs="Courier New"/>
          <w:color w:val="222222"/>
          <w:sz w:val="16"/>
          <w:szCs w:val="16"/>
          <w:lang w:val="en"/>
        </w:rPr>
        <w:t>- seeking - heuristic talk, brainstorming, discussion.</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b) Metoda zajęć praktycznych –praca z tekstem, krzyżówka.</w:t>
      </w:r>
      <w:r>
        <w:rPr>
          <w:rFonts w:ascii="inherit" w:hAnsi="inherit" w:cs="Courier New"/>
          <w:color w:val="222222"/>
          <w:sz w:val="16"/>
          <w:szCs w:val="16"/>
          <w:lang w:val="en"/>
        </w:rPr>
        <w:t>b) Method of practical classes - working with text, crossword puzzle.</w:t>
      </w: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br/>
        <w:t xml:space="preserve">c) Metoda oglądowa –prezentacje, fotografie, obraz </w:t>
      </w:r>
      <w:r>
        <w:rPr>
          <w:rFonts w:ascii="inherit" w:hAnsi="inherit" w:cs="Courier New"/>
          <w:color w:val="222222"/>
          <w:sz w:val="16"/>
          <w:szCs w:val="16"/>
          <w:lang w:val="en"/>
        </w:rPr>
        <w:t>c) Viewing method - presentations, photos, pictures</w:t>
      </w:r>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t>4. Środki dydaktyczne</w:t>
      </w:r>
      <w:r>
        <w:rPr>
          <w:rFonts w:ascii="Helvetica" w:hAnsi="Helvetica" w:cs="Helvetica"/>
          <w:color w:val="333333"/>
          <w:sz w:val="16"/>
          <w:szCs w:val="16"/>
        </w:rPr>
        <w:t>/</w:t>
      </w:r>
      <w:r>
        <w:rPr>
          <w:rFonts w:ascii="inherit" w:hAnsi="inherit" w:cs="Courier New"/>
          <w:color w:val="FF0000"/>
          <w:sz w:val="16"/>
          <w:szCs w:val="16"/>
          <w:lang w:val="en"/>
        </w:rPr>
        <w:t xml:space="preserve"> </w:t>
      </w:r>
      <w:r w:rsidRPr="00F27434">
        <w:rPr>
          <w:rFonts w:ascii="inherit" w:hAnsi="inherit" w:cs="Courier New"/>
          <w:color w:val="FF0000"/>
          <w:sz w:val="28"/>
          <w:szCs w:val="28"/>
          <w:lang w:val="en"/>
        </w:rPr>
        <w:t>Teaching aids:</w:t>
      </w:r>
      <w:r w:rsidRPr="00F27434">
        <w:rPr>
          <w:rFonts w:ascii="Helvetica" w:hAnsi="Helvetica" w:cs="Helvetica"/>
          <w:color w:val="333333"/>
          <w:sz w:val="24"/>
          <w:szCs w:val="24"/>
        </w:rPr>
        <w:br/>
      </w:r>
      <w:r>
        <w:rPr>
          <w:rFonts w:ascii="Helvetica" w:hAnsi="Helvetica" w:cs="Helvetica"/>
          <w:color w:val="333333"/>
          <w:sz w:val="16"/>
          <w:szCs w:val="16"/>
        </w:rPr>
        <w:t>podręcznik, tablica multimedialna, piosenka/</w:t>
      </w:r>
      <w:r>
        <w:rPr>
          <w:rFonts w:ascii="inherit" w:hAnsi="inherit" w:cs="Courier New"/>
          <w:color w:val="222222"/>
          <w:sz w:val="16"/>
          <w:szCs w:val="16"/>
          <w:lang w:val="en"/>
        </w:rPr>
        <w:t xml:space="preserve">textbook,  presentation, multimedia board, song, computer with internet access, </w:t>
      </w:r>
      <w:proofErr w:type="spellStart"/>
      <w:r>
        <w:rPr>
          <w:rFonts w:ascii="inherit" w:hAnsi="inherit" w:cs="Courier New"/>
          <w:color w:val="222222"/>
          <w:sz w:val="16"/>
          <w:szCs w:val="16"/>
          <w:lang w:val="en"/>
        </w:rPr>
        <w:t>powerpoint</w:t>
      </w:r>
      <w:proofErr w:type="spellEnd"/>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Default="00F27434" w:rsidP="00F27434">
      <w:pPr>
        <w:shd w:val="clear" w:color="auto" w:fill="F5F5F5"/>
        <w:spacing w:after="150" w:line="240" w:lineRule="auto"/>
        <w:rPr>
          <w:rFonts w:ascii="Helvetica" w:hAnsi="Helvetica" w:cs="Helvetica"/>
          <w:color w:val="333333"/>
          <w:sz w:val="16"/>
          <w:szCs w:val="16"/>
        </w:rPr>
      </w:pPr>
      <w:r>
        <w:rPr>
          <w:rFonts w:ascii="Helvetica" w:hAnsi="Helvetica" w:cs="Helvetica"/>
          <w:color w:val="333333"/>
          <w:sz w:val="16"/>
          <w:szCs w:val="16"/>
        </w:rPr>
        <w:t>5. Formy pracy</w:t>
      </w:r>
      <w:r w:rsidRPr="00F27434">
        <w:rPr>
          <w:rFonts w:ascii="Helvetica" w:hAnsi="Helvetica" w:cs="Helvetica"/>
          <w:color w:val="333333"/>
          <w:sz w:val="28"/>
          <w:szCs w:val="28"/>
        </w:rPr>
        <w:t>/</w:t>
      </w:r>
      <w:r w:rsidRPr="00F27434">
        <w:rPr>
          <w:rFonts w:ascii="inherit" w:hAnsi="inherit" w:cs="Courier New"/>
          <w:color w:val="FF0000"/>
          <w:sz w:val="28"/>
          <w:szCs w:val="28"/>
          <w:lang w:val="en"/>
        </w:rPr>
        <w:t xml:space="preserve"> Forms of work:</w:t>
      </w:r>
      <w:r>
        <w:rPr>
          <w:rFonts w:ascii="Helvetica" w:hAnsi="Helvetica" w:cs="Helvetica"/>
          <w:color w:val="333333"/>
          <w:sz w:val="16"/>
          <w:szCs w:val="16"/>
        </w:rPr>
        <w:br/>
        <w:t xml:space="preserve">zbiorowa, jednostkowa, w grupach/ </w:t>
      </w:r>
      <w:r>
        <w:rPr>
          <w:rFonts w:ascii="inherit" w:hAnsi="inherit" w:cs="Courier New"/>
          <w:color w:val="222222"/>
          <w:sz w:val="16"/>
          <w:szCs w:val="16"/>
          <w:lang w:val="en"/>
        </w:rPr>
        <w:t>collective, individual, in groups</w:t>
      </w:r>
    </w:p>
    <w:p w:rsidR="00F27434" w:rsidRDefault="00F27434" w:rsidP="00F27434">
      <w:pPr>
        <w:shd w:val="clear" w:color="auto" w:fill="F5F5F5"/>
        <w:spacing w:after="150" w:line="240" w:lineRule="auto"/>
        <w:rPr>
          <w:rFonts w:ascii="Helvetica" w:hAnsi="Helvetica" w:cs="Helvetica"/>
          <w:color w:val="333333"/>
          <w:sz w:val="16"/>
          <w:szCs w:val="16"/>
        </w:rPr>
      </w:pPr>
    </w:p>
    <w:p w:rsidR="00F27434" w:rsidRDefault="00F27434" w:rsidP="00F27434">
      <w:pPr>
        <w:widowControl w:val="0"/>
        <w:autoSpaceDE w:val="0"/>
        <w:autoSpaceDN w:val="0"/>
        <w:adjustRightInd w:val="0"/>
        <w:spacing w:after="200" w:line="276" w:lineRule="auto"/>
        <w:jc w:val="both"/>
        <w:rPr>
          <w:rFonts w:ascii="Calibri" w:hAnsi="Calibri" w:cs="Calibri"/>
          <w:sz w:val="16"/>
          <w:szCs w:val="16"/>
          <w:lang w:val="en-US"/>
        </w:rPr>
      </w:pPr>
      <w:r>
        <w:rPr>
          <w:rFonts w:ascii="Calibri" w:hAnsi="Calibri" w:cs="Calibri"/>
          <w:sz w:val="16"/>
          <w:szCs w:val="16"/>
        </w:rPr>
        <w:tab/>
      </w:r>
      <w:r>
        <w:rPr>
          <w:rFonts w:ascii="Calibri" w:hAnsi="Calibri" w:cs="Calibri"/>
          <w:sz w:val="16"/>
          <w:szCs w:val="16"/>
          <w:lang w:val="en-US"/>
        </w:rPr>
        <w:t xml:space="preserve">The poem </w:t>
      </w:r>
      <w:r>
        <w:rPr>
          <w:rFonts w:ascii="Calibri" w:hAnsi="Calibri" w:cs="Calibri"/>
          <w:i/>
          <w:iCs/>
          <w:sz w:val="16"/>
          <w:szCs w:val="16"/>
          <w:lang w:val="en-US"/>
        </w:rPr>
        <w:t xml:space="preserve">Nothing Twice </w:t>
      </w:r>
      <w:r>
        <w:rPr>
          <w:rFonts w:ascii="Calibri" w:hAnsi="Calibri" w:cs="Calibri"/>
          <w:sz w:val="16"/>
          <w:szCs w:val="16"/>
          <w:lang w:val="en-US"/>
        </w:rPr>
        <w:t xml:space="preserve">is divided into seven stanzas and each one has four verses. The work in its construction resembles a song.  </w:t>
      </w:r>
    </w:p>
    <w:p w:rsidR="00F27434" w:rsidRDefault="00F27434" w:rsidP="00F27434">
      <w:pPr>
        <w:widowControl w:val="0"/>
        <w:autoSpaceDE w:val="0"/>
        <w:autoSpaceDN w:val="0"/>
        <w:adjustRightInd w:val="0"/>
        <w:spacing w:after="200" w:line="276" w:lineRule="auto"/>
        <w:jc w:val="both"/>
        <w:rPr>
          <w:rFonts w:ascii="Calibri" w:hAnsi="Calibri" w:cs="Calibri"/>
          <w:sz w:val="16"/>
          <w:szCs w:val="16"/>
          <w:lang w:val="en-US"/>
        </w:rPr>
      </w:pPr>
      <w:r>
        <w:rPr>
          <w:rFonts w:ascii="Calibri" w:hAnsi="Calibri" w:cs="Calibri"/>
          <w:sz w:val="16"/>
          <w:szCs w:val="16"/>
          <w:lang w:val="en-US"/>
        </w:rPr>
        <w:tab/>
        <w:t xml:space="preserve">In the first stanza lyrical subject stresses that in life nothing will happen twice. Our life is not a routine because it changes all the time. We always learn something new because nothing is the same. </w:t>
      </w:r>
    </w:p>
    <w:p w:rsidR="00F27434" w:rsidRDefault="00F27434" w:rsidP="00F27434">
      <w:pPr>
        <w:pStyle w:val="NormalnyWeb"/>
        <w:jc w:val="center"/>
        <w:rPr>
          <w:sz w:val="16"/>
          <w:szCs w:val="16"/>
          <w:lang w:val="en-US"/>
        </w:rPr>
      </w:pPr>
      <w:r>
        <w:rPr>
          <w:rStyle w:val="Uwydatnienie"/>
          <w:iCs/>
          <w:sz w:val="16"/>
          <w:szCs w:val="16"/>
          <w:lang w:val="en-US"/>
        </w:rPr>
        <w:t>Nothing can ever happen twice.</w:t>
      </w:r>
    </w:p>
    <w:p w:rsidR="00F27434" w:rsidRDefault="00F27434" w:rsidP="00F27434">
      <w:pPr>
        <w:pStyle w:val="NormalnyWeb"/>
        <w:jc w:val="center"/>
        <w:rPr>
          <w:sz w:val="16"/>
          <w:szCs w:val="16"/>
          <w:lang w:val="en-US"/>
        </w:rPr>
      </w:pPr>
      <w:r>
        <w:rPr>
          <w:rStyle w:val="Uwydatnienie"/>
          <w:iCs/>
          <w:sz w:val="16"/>
          <w:szCs w:val="16"/>
          <w:lang w:val="en-US"/>
        </w:rPr>
        <w:t>In consequence, the sorry fact is</w:t>
      </w:r>
    </w:p>
    <w:p w:rsidR="00F27434" w:rsidRDefault="00F27434" w:rsidP="00F27434">
      <w:pPr>
        <w:pStyle w:val="NormalnyWeb"/>
        <w:jc w:val="center"/>
        <w:rPr>
          <w:sz w:val="16"/>
          <w:szCs w:val="16"/>
          <w:lang w:val="en-US"/>
        </w:rPr>
      </w:pPr>
      <w:r>
        <w:rPr>
          <w:rStyle w:val="Uwydatnienie"/>
          <w:iCs/>
          <w:sz w:val="16"/>
          <w:szCs w:val="16"/>
          <w:lang w:val="en-US"/>
        </w:rPr>
        <w:t>that we arrive here improvised</w:t>
      </w:r>
    </w:p>
    <w:p w:rsidR="00F27434" w:rsidRDefault="00F27434" w:rsidP="00F27434">
      <w:pPr>
        <w:pStyle w:val="NormalnyWeb"/>
        <w:jc w:val="center"/>
        <w:rPr>
          <w:rStyle w:val="Uwydatnienie"/>
          <w:iCs/>
        </w:rPr>
      </w:pPr>
      <w:r>
        <w:rPr>
          <w:rStyle w:val="Uwydatnienie"/>
          <w:iCs/>
          <w:sz w:val="16"/>
          <w:szCs w:val="16"/>
          <w:lang w:val="en-US"/>
        </w:rPr>
        <w:t>and leave without the chance to practice.</w:t>
      </w:r>
    </w:p>
    <w:p w:rsidR="00F27434" w:rsidRDefault="00F27434" w:rsidP="00F27434">
      <w:pPr>
        <w:pStyle w:val="NormalnyWeb"/>
      </w:pPr>
      <w:r>
        <w:rPr>
          <w:sz w:val="16"/>
          <w:szCs w:val="16"/>
          <w:lang w:val="en-US"/>
        </w:rPr>
        <w:tab/>
      </w:r>
    </w:p>
    <w:p w:rsidR="00F27434" w:rsidRDefault="00F27434" w:rsidP="00F27434">
      <w:pPr>
        <w:pStyle w:val="NormalnyWeb"/>
        <w:ind w:firstLine="720"/>
        <w:rPr>
          <w:sz w:val="16"/>
          <w:szCs w:val="16"/>
          <w:lang w:val="en-US"/>
        </w:rPr>
      </w:pPr>
      <w:r>
        <w:rPr>
          <w:sz w:val="16"/>
          <w:szCs w:val="16"/>
          <w:lang w:val="en-US"/>
        </w:rPr>
        <w:t>The lyrical subject convinces us that we should enjoy life and live with what we have at the moment because what is happening now should be the most important. The poem is a poetic illustration of the conviction that the fate of a human is unique – nothing can be relived again, corrected, settled otherwise.</w:t>
      </w:r>
    </w:p>
    <w:p w:rsidR="00F27434" w:rsidRDefault="00F27434" w:rsidP="00F27434">
      <w:pPr>
        <w:widowControl w:val="0"/>
        <w:autoSpaceDE w:val="0"/>
        <w:autoSpaceDN w:val="0"/>
        <w:adjustRightInd w:val="0"/>
        <w:spacing w:after="200" w:line="276" w:lineRule="auto"/>
        <w:jc w:val="center"/>
        <w:rPr>
          <w:rFonts w:ascii="Calibri" w:hAnsi="Calibri" w:cs="Calibri"/>
          <w:sz w:val="16"/>
          <w:szCs w:val="16"/>
          <w:lang w:val="en-US"/>
        </w:rPr>
      </w:pPr>
    </w:p>
    <w:p w:rsidR="00F27434" w:rsidRDefault="00F27434" w:rsidP="00F27434">
      <w:pPr>
        <w:pStyle w:val="NormalnyWeb"/>
        <w:jc w:val="center"/>
        <w:rPr>
          <w:iCs/>
          <w:sz w:val="16"/>
          <w:szCs w:val="16"/>
          <w:lang w:val="en-US"/>
        </w:rPr>
      </w:pPr>
      <w:r>
        <w:rPr>
          <w:rStyle w:val="Uwydatnienie"/>
          <w:iCs/>
          <w:sz w:val="16"/>
          <w:szCs w:val="16"/>
          <w:lang w:val="en-US"/>
        </w:rPr>
        <w:t>No day copies yesterday,</w:t>
      </w:r>
    </w:p>
    <w:p w:rsidR="00F27434" w:rsidRDefault="00F27434" w:rsidP="00F27434">
      <w:pPr>
        <w:pStyle w:val="NormalnyWeb"/>
        <w:jc w:val="center"/>
        <w:rPr>
          <w:iCs/>
          <w:sz w:val="16"/>
          <w:szCs w:val="16"/>
          <w:lang w:val="en-US"/>
        </w:rPr>
      </w:pPr>
      <w:r>
        <w:rPr>
          <w:rStyle w:val="Uwydatnienie"/>
          <w:iCs/>
          <w:sz w:val="16"/>
          <w:szCs w:val="16"/>
          <w:lang w:val="en-US"/>
        </w:rPr>
        <w:t>no two nights will teach what bliss is</w:t>
      </w:r>
    </w:p>
    <w:p w:rsidR="00F27434" w:rsidRDefault="00F27434" w:rsidP="00F27434">
      <w:pPr>
        <w:pStyle w:val="NormalnyWeb"/>
        <w:jc w:val="center"/>
        <w:rPr>
          <w:iCs/>
          <w:sz w:val="16"/>
          <w:szCs w:val="16"/>
          <w:lang w:val="en-US"/>
        </w:rPr>
      </w:pPr>
      <w:r>
        <w:rPr>
          <w:rStyle w:val="Uwydatnienie"/>
          <w:iCs/>
          <w:sz w:val="16"/>
          <w:szCs w:val="16"/>
          <w:lang w:val="en-US"/>
        </w:rPr>
        <w:t>in precisely the same way,</w:t>
      </w:r>
    </w:p>
    <w:p w:rsidR="00F27434" w:rsidRDefault="00F27434" w:rsidP="00F27434">
      <w:pPr>
        <w:pStyle w:val="NormalnyWeb"/>
        <w:jc w:val="center"/>
        <w:rPr>
          <w:iCs/>
          <w:sz w:val="16"/>
          <w:szCs w:val="16"/>
          <w:lang w:val="en-US"/>
        </w:rPr>
      </w:pPr>
      <w:r>
        <w:rPr>
          <w:rStyle w:val="Uwydatnienie"/>
          <w:iCs/>
          <w:sz w:val="16"/>
          <w:szCs w:val="16"/>
          <w:lang w:val="en-US"/>
        </w:rPr>
        <w:t>with precisely the same kisses.</w:t>
      </w:r>
    </w:p>
    <w:p w:rsidR="00F27434" w:rsidRDefault="00F27434" w:rsidP="00F27434">
      <w:pPr>
        <w:widowControl w:val="0"/>
        <w:autoSpaceDE w:val="0"/>
        <w:autoSpaceDN w:val="0"/>
        <w:adjustRightInd w:val="0"/>
        <w:spacing w:after="200" w:line="276" w:lineRule="auto"/>
        <w:jc w:val="center"/>
        <w:rPr>
          <w:rFonts w:ascii="Calibri" w:hAnsi="Calibri" w:cs="Calibri"/>
          <w:sz w:val="16"/>
          <w:szCs w:val="16"/>
          <w:lang w:val="en-US"/>
        </w:rPr>
      </w:pPr>
    </w:p>
    <w:p w:rsidR="00F27434" w:rsidRDefault="00F27434" w:rsidP="00F27434">
      <w:pPr>
        <w:widowControl w:val="0"/>
        <w:autoSpaceDE w:val="0"/>
        <w:autoSpaceDN w:val="0"/>
        <w:adjustRightInd w:val="0"/>
        <w:spacing w:after="200" w:line="276" w:lineRule="auto"/>
        <w:rPr>
          <w:rFonts w:ascii="Calibri" w:hAnsi="Calibri" w:cs="Calibri"/>
          <w:sz w:val="16"/>
          <w:szCs w:val="16"/>
          <w:lang w:val="en-US"/>
        </w:rPr>
      </w:pPr>
      <w:r>
        <w:rPr>
          <w:rFonts w:ascii="Calibri" w:hAnsi="Calibri" w:cs="Calibri"/>
          <w:sz w:val="16"/>
          <w:szCs w:val="16"/>
          <w:lang w:val="en-US"/>
        </w:rPr>
        <w:tab/>
        <w:t>The person speaking in the poem underlines transience of every moment. Makes us aware that everything passes – as well as the good and the bad moments. Love is also very changeable – we can be very happy and in some time suffer.</w:t>
      </w:r>
    </w:p>
    <w:p w:rsidR="00F27434" w:rsidRDefault="00F27434" w:rsidP="00F27434">
      <w:pPr>
        <w:widowControl w:val="0"/>
        <w:autoSpaceDE w:val="0"/>
        <w:autoSpaceDN w:val="0"/>
        <w:adjustRightInd w:val="0"/>
        <w:spacing w:after="200" w:line="276" w:lineRule="auto"/>
        <w:rPr>
          <w:rFonts w:ascii="Calibri" w:hAnsi="Calibri" w:cs="Calibri"/>
          <w:sz w:val="16"/>
          <w:szCs w:val="16"/>
          <w:lang w:val="en-US"/>
        </w:rPr>
      </w:pPr>
      <w:r>
        <w:rPr>
          <w:rFonts w:ascii="Calibri" w:hAnsi="Calibri" w:cs="Calibri"/>
          <w:sz w:val="16"/>
          <w:szCs w:val="16"/>
          <w:lang w:val="en-US"/>
        </w:rPr>
        <w:tab/>
        <w:t>The last stanza is an optimistic summary. The lyrical subject says that in spite of differences, we look for the common way and at the end can be happy.</w:t>
      </w:r>
    </w:p>
    <w:p w:rsidR="00F27434" w:rsidRDefault="00F27434" w:rsidP="00F27434">
      <w:pPr>
        <w:widowControl w:val="0"/>
        <w:autoSpaceDE w:val="0"/>
        <w:autoSpaceDN w:val="0"/>
        <w:adjustRightInd w:val="0"/>
        <w:spacing w:after="200" w:line="276" w:lineRule="auto"/>
        <w:rPr>
          <w:rFonts w:ascii="Calibri" w:hAnsi="Calibri" w:cs="Calibri"/>
          <w:sz w:val="16"/>
          <w:szCs w:val="16"/>
          <w:lang w:val="en-US"/>
        </w:rPr>
      </w:pPr>
    </w:p>
    <w:p w:rsidR="00F27434" w:rsidRDefault="00F27434" w:rsidP="00F27434">
      <w:pPr>
        <w:widowControl w:val="0"/>
        <w:autoSpaceDE w:val="0"/>
        <w:autoSpaceDN w:val="0"/>
        <w:adjustRightInd w:val="0"/>
        <w:spacing w:after="200" w:line="276" w:lineRule="auto"/>
        <w:rPr>
          <w:rFonts w:ascii="Calibri" w:hAnsi="Calibri" w:cs="Calibri"/>
          <w:sz w:val="16"/>
          <w:szCs w:val="16"/>
        </w:rPr>
      </w:pPr>
      <w:r>
        <w:rPr>
          <w:rStyle w:val="Uwydatnienie"/>
          <w:iCs/>
          <w:sz w:val="16"/>
          <w:szCs w:val="16"/>
          <w:lang w:val="en-US"/>
        </w:rPr>
        <w:lastRenderedPageBreak/>
        <w:t> </w:t>
      </w:r>
    </w:p>
    <w:p w:rsidR="00F27434" w:rsidRDefault="00F27434" w:rsidP="00F27434">
      <w:pPr>
        <w:widowControl w:val="0"/>
        <w:autoSpaceDE w:val="0"/>
        <w:autoSpaceDN w:val="0"/>
        <w:adjustRightInd w:val="0"/>
        <w:spacing w:after="200" w:line="276" w:lineRule="auto"/>
        <w:rPr>
          <w:rFonts w:ascii="Calibri" w:hAnsi="Calibri" w:cs="Calibri"/>
          <w:sz w:val="16"/>
          <w:szCs w:val="16"/>
        </w:rPr>
      </w:pPr>
    </w:p>
    <w:p w:rsidR="00F27434" w:rsidRDefault="00F27434" w:rsidP="00F27434">
      <w:pPr>
        <w:jc w:val="both"/>
      </w:pPr>
    </w:p>
    <w:sectPr w:rsidR="00F27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F8"/>
    <w:rsid w:val="006F4CEB"/>
    <w:rsid w:val="0087335C"/>
    <w:rsid w:val="00AD6EF8"/>
    <w:rsid w:val="00F27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16AD1F6"/>
  <w15:chartTrackingRefBased/>
  <w15:docId w15:val="{4C957C21-CB90-4027-BC4E-AD671151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335C"/>
    <w:pPr>
      <w:spacing w:line="256"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7335C"/>
    <w:pPr>
      <w:spacing w:after="0" w:line="240" w:lineRule="auto"/>
    </w:pPr>
    <w:rPr>
      <w:rFonts w:eastAsiaTheme="minorEastAsia"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27434"/>
    <w:rPr>
      <w:rFonts w:ascii="Times New Roman" w:hAnsi="Times New Roman" w:cs="Times New Roman" w:hint="default"/>
      <w:i/>
      <w:iCs w:val="0"/>
    </w:rPr>
  </w:style>
  <w:style w:type="character" w:styleId="Pogrubienie">
    <w:name w:val="Strong"/>
    <w:basedOn w:val="Domylnaczcionkaakapitu"/>
    <w:uiPriority w:val="22"/>
    <w:qFormat/>
    <w:rsid w:val="00F27434"/>
    <w:rPr>
      <w:rFonts w:ascii="Times New Roman" w:hAnsi="Times New Roman" w:cs="Times New Roman" w:hint="default"/>
      <w:b/>
      <w:bCs w:val="0"/>
    </w:rPr>
  </w:style>
  <w:style w:type="paragraph" w:styleId="NormalnyWeb">
    <w:name w:val="Normal (Web)"/>
    <w:basedOn w:val="Normalny"/>
    <w:uiPriority w:val="99"/>
    <w:semiHidden/>
    <w:unhideWhenUsed/>
    <w:rsid w:val="00F2743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65797">
      <w:bodyDiv w:val="1"/>
      <w:marLeft w:val="0"/>
      <w:marRight w:val="0"/>
      <w:marTop w:val="0"/>
      <w:marBottom w:val="0"/>
      <w:divBdr>
        <w:top w:val="none" w:sz="0" w:space="0" w:color="auto"/>
        <w:left w:val="none" w:sz="0" w:space="0" w:color="auto"/>
        <w:bottom w:val="none" w:sz="0" w:space="0" w:color="auto"/>
        <w:right w:val="none" w:sz="0" w:space="0" w:color="auto"/>
      </w:divBdr>
    </w:div>
    <w:div w:id="16137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737</Words>
  <Characters>4425</Characters>
  <Application>Microsoft Office Word</Application>
  <DocSecurity>0</DocSecurity>
  <Lines>36</Lines>
  <Paragraphs>10</Paragraphs>
  <ScaleCrop>false</ScaleCrop>
  <Company>HP</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Stawowy</dc:creator>
  <cp:keywords/>
  <dc:description/>
  <cp:lastModifiedBy>Marcin Stawowy</cp:lastModifiedBy>
  <cp:revision>4</cp:revision>
  <dcterms:created xsi:type="dcterms:W3CDTF">2020-03-28T13:57:00Z</dcterms:created>
  <dcterms:modified xsi:type="dcterms:W3CDTF">2020-03-28T14:06:00Z</dcterms:modified>
</cp:coreProperties>
</file>