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990" w:rsidRPr="00BA0990" w:rsidRDefault="00BA0990" w:rsidP="00BA0990">
      <w:pPr>
        <w:spacing w:before="300" w:after="225" w:line="240" w:lineRule="auto"/>
        <w:outlineLvl w:val="1"/>
        <w:rPr>
          <w:rFonts w:ascii="Tahoma" w:eastAsia="Times New Roman" w:hAnsi="Tahoma" w:cs="Tahoma"/>
          <w:b/>
          <w:bCs/>
          <w:color w:val="F6992C"/>
          <w:sz w:val="27"/>
          <w:szCs w:val="27"/>
          <w:lang w:eastAsia="pl-PL"/>
        </w:rPr>
      </w:pPr>
      <w:r w:rsidRPr="00BA0990">
        <w:rPr>
          <w:rFonts w:ascii="Tahoma" w:eastAsia="Times New Roman" w:hAnsi="Tahoma" w:cs="Tahoma"/>
          <w:b/>
          <w:bCs/>
          <w:color w:val="F6992C"/>
          <w:sz w:val="27"/>
          <w:szCs w:val="27"/>
          <w:lang w:eastAsia="pl-PL"/>
        </w:rPr>
        <w:t>SULMIERZYCZANIE W TURECKIM SAMSUN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W dniach od 5 do 12 stycznia br. 5-osobowa grupa uczniów pod opieką pani Dyrektor Beaty Koprowskiej oraz pani Marzanny Stawowy brała udział w wyjeździe do tureckiego Samsun w ramach realizowanego w naszej szkole projektu Erasmus+ „Smart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school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for smart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age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”.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24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3EF20DD5" wp14:editId="21E109C5">
            <wp:extent cx="2762250" cy="2085975"/>
            <wp:effectExtent l="0" t="0" r="0" b="9525"/>
            <wp:docPr id="1" name="Obraz 1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Podróż do Turcji przebiegała w trzech etapach: przejazd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busem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z Sulmierzyc do Berlina, przelot samolotem z Berlina do Stambułu i na koniec przelot ze Stambułu do miasta Samsun, gdzie na uczestników projektu czekały już tureckie rodziny. Po powitaniu na lotnisku nasi uczniowie udali się do domów swoich projektowych partnerów.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67097021" wp14:editId="4B8BB6F3">
            <wp:extent cx="2762250" cy="2076450"/>
            <wp:effectExtent l="0" t="0" r="0" b="0"/>
            <wp:docPr id="2" name="Obraz 2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701F9454" wp14:editId="1473FDF9">
            <wp:extent cx="2762250" cy="2076450"/>
            <wp:effectExtent l="0" t="0" r="0" b="0"/>
            <wp:docPr id="3" name="Obraz 3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Od poniedziałku do piątku Klaudia, Ola, Zuzia, Adam i Franek wraz ze swoimi nowymi przyjaciółmi chodzili do szkoły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Ugur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Okullari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: poznawali placówkę i jej przyjazną atmosferę, uczestniczyli w lekcjach matematyki, chemii, historii czy języka angielskiego, zapoznawali się z tureckimi uczniami oraz uczestnikami projektowej wymiany z Litwy, Bułgarii i Portugalii. Podczas spotkań w ramach projektu uczniowie przedstawiali prezentacje na temat swoich krajów – ich historii, kultury i tradycji oraz miast, z których przyjechali i szkół, do których uczęszczają. Uczniowie z Portugalii przeprowadzili ponadto </w:t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lastRenderedPageBreak/>
        <w:t>warsztaty z możliwości wykorzystania technologii komputerowej na lekcjach matematyki i literatury.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068A3B67" wp14:editId="66D5442E">
            <wp:extent cx="2762250" cy="2076450"/>
            <wp:effectExtent l="0" t="0" r="0" b="0"/>
            <wp:docPr id="4" name="Obraz 4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00158CA7" wp14:editId="23E07B3C">
            <wp:extent cx="2762250" cy="2076450"/>
            <wp:effectExtent l="0" t="0" r="0" b="0"/>
            <wp:docPr id="5" name="Obraz 5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55C198EA" wp14:editId="71D910C8">
            <wp:extent cx="2762250" cy="2076450"/>
            <wp:effectExtent l="0" t="0" r="0" b="0"/>
            <wp:docPr id="6" name="Obraz 6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7F143653" wp14:editId="37C2260D">
            <wp:extent cx="2762250" cy="2076450"/>
            <wp:effectExtent l="0" t="0" r="0" b="0"/>
            <wp:docPr id="7" name="Obraz 7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45751C84" wp14:editId="6B2DB8B1">
            <wp:extent cx="2762250" cy="2076450"/>
            <wp:effectExtent l="0" t="0" r="0" b="0"/>
            <wp:docPr id="8" name="Obraz 8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38D3D24A" wp14:editId="0F2347AB">
            <wp:extent cx="2762250" cy="2076450"/>
            <wp:effectExtent l="0" t="0" r="0" b="0"/>
            <wp:docPr id="9" name="Obraz 9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Oprócz spotkań roboczych delegacje miały również okazję uczestniczenia w prezentacjach przygotowanych przez Gospodarzy. Uczniowie z Turcji zaprezentowali historię, kulturę i tradycję swojego kraju. Zatańczyli narodowe tańce w przepięknych, kolorowych strojach, m.in. taniec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Whirling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Dervish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- jeden z najbardziej charakterystycznych elementów kultury Turcji. Jego cechą charakterystyczną jest medytacja w ruchu w postaci szeregu figur tanecznych, z których najbardziej widowiskowa jest umiejętność szybkiego </w:t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lastRenderedPageBreak/>
        <w:t>wirowania. Derwisze utrzymują relacje z Bogiem poprzez śpiew, modlitwę, muzykę i wirujący taniec.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31372EA9" wp14:editId="7663B068">
            <wp:extent cx="2762250" cy="2076450"/>
            <wp:effectExtent l="0" t="0" r="0" b="0"/>
            <wp:docPr id="10" name="Obraz 10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2D05D1B4" wp14:editId="73E72991">
            <wp:extent cx="2762250" cy="2076450"/>
            <wp:effectExtent l="0" t="0" r="0" b="0"/>
            <wp:docPr id="11" name="Obraz 11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Organizatorzy pobytu zadbali również o aspekt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edukacyjno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– kulturowy, stąd wspólne wyprawy uczestników projektu w celu zapoznania z głównymi atrakcjami turystycznymi miasta Samsun. Program zwiedzania obejmował Panoramę 1919, Muzeum Zabawek, Muzeum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Gazi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, Port w Samsun i inne historyczne miejsca.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534AA4BB" wp14:editId="13ADCD67">
            <wp:extent cx="2762250" cy="2076450"/>
            <wp:effectExtent l="0" t="0" r="0" b="0"/>
            <wp:docPr id="12" name="Obraz 12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719E7891" wp14:editId="2CE7C6BF">
            <wp:extent cx="2762250" cy="2076450"/>
            <wp:effectExtent l="0" t="0" r="0" b="0"/>
            <wp:docPr id="13" name="Obraz 13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67843C53" wp14:editId="1B31E143">
            <wp:extent cx="2762250" cy="2076450"/>
            <wp:effectExtent l="0" t="0" r="0" b="0"/>
            <wp:docPr id="14" name="Obraz 14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570B1A7C" wp14:editId="276E9178">
            <wp:extent cx="2762250" cy="2076450"/>
            <wp:effectExtent l="0" t="0" r="0" b="0"/>
            <wp:docPr id="15" name="Obraz 15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W celu jeszcze lepszej integracji w jeden z wieczorów zorganizowano uroczystą kolację z tańcami, tortem i licznymi tureckimi przysmakami.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lastRenderedPageBreak/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6003FB2F" wp14:editId="6674FEC1">
            <wp:extent cx="2762250" cy="2076450"/>
            <wp:effectExtent l="0" t="0" r="0" b="0"/>
            <wp:docPr id="16" name="Obraz 16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13C828BF" wp14:editId="519C03DB">
            <wp:extent cx="2762250" cy="2076450"/>
            <wp:effectExtent l="0" t="0" r="0" b="0"/>
            <wp:docPr id="17" name="Obraz 17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00CFE5BB" wp14:editId="57F9ACCE">
            <wp:extent cx="2762250" cy="2076450"/>
            <wp:effectExtent l="0" t="0" r="0" b="0"/>
            <wp:docPr id="18" name="Obraz 18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42ACEF34" wp14:editId="760976AF">
            <wp:extent cx="2762250" cy="2076450"/>
            <wp:effectExtent l="0" t="0" r="0" b="0"/>
            <wp:docPr id="19" name="Obraz 19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Przez cały czas pobytu trwała ponadto integracja z rodzinami, u których zamieszkali nasi uczniowie. Po zajęciach szkolnych Klaudia, Ola, Zuzia, Adam i Franek wraz z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Öykü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,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Nilsu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,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Işil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, Emirem i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Bartu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spędzali miło czas na wyjściach do kawiarni i restauracji, wizytach w galerii handlowej i na bazarze, spacerach po mieście i plaży, zwiedzaniu zabytków, wspólnym oglądaniu telewizji, grach i zabawach, a także na odwiedzinach u dalszych krewnych i przyjaciół poszczególnych rodzin.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drawing>
          <wp:inline distT="0" distB="0" distL="0" distR="0" wp14:anchorId="7F61878A" wp14:editId="4EE6751E">
            <wp:extent cx="2762250" cy="2076450"/>
            <wp:effectExtent l="0" t="0" r="0" b="0"/>
            <wp:docPr id="20" name="Obraz 20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   </w:t>
      </w: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drawing>
          <wp:inline distT="0" distB="0" distL="0" distR="0" wp14:anchorId="5B99A2C8" wp14:editId="1ACE274D">
            <wp:extent cx="2762250" cy="2076450"/>
            <wp:effectExtent l="0" t="0" r="0" b="0"/>
            <wp:docPr id="21" name="Obraz 21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lastRenderedPageBreak/>
        <w:drawing>
          <wp:inline distT="0" distB="0" distL="0" distR="0" wp14:anchorId="3006B0FE" wp14:editId="691C6DEB">
            <wp:extent cx="2762250" cy="2076450"/>
            <wp:effectExtent l="0" t="0" r="0" b="0"/>
            <wp:docPr id="22" name="Obraz 22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   </w:t>
      </w: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drawing>
          <wp:inline distT="0" distB="0" distL="0" distR="0" wp14:anchorId="0BC0CE0D" wp14:editId="5D4B83EF">
            <wp:extent cx="2762250" cy="2076450"/>
            <wp:effectExtent l="0" t="0" r="0" b="0"/>
            <wp:docPr id="23" name="Obraz 23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7EAD9106" wp14:editId="6FC72601">
            <wp:extent cx="2762250" cy="2076450"/>
            <wp:effectExtent l="0" t="0" r="0" b="0"/>
            <wp:docPr id="24" name="Obraz 24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63A19E3F" wp14:editId="232D38CD">
            <wp:extent cx="2762250" cy="2076450"/>
            <wp:effectExtent l="0" t="0" r="0" b="0"/>
            <wp:docPr id="25" name="Obraz 25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4A40B585" wp14:editId="6B51BFF6">
            <wp:extent cx="2762250" cy="2076450"/>
            <wp:effectExtent l="0" t="0" r="0" b="0"/>
            <wp:docPr id="26" name="Obraz 26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2F8098F7" wp14:editId="3F76629C">
            <wp:extent cx="2762250" cy="2076450"/>
            <wp:effectExtent l="0" t="0" r="0" b="0"/>
            <wp:docPr id="27" name="Obraz 27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lastRenderedPageBreak/>
        <w:drawing>
          <wp:inline distT="0" distB="0" distL="0" distR="0" wp14:anchorId="737919EA" wp14:editId="26BEB126">
            <wp:extent cx="2762250" cy="3686175"/>
            <wp:effectExtent l="0" t="0" r="0" b="9525"/>
            <wp:docPr id="28" name="Obraz 28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    </w:t>
      </w:r>
      <w:r w:rsidRPr="00BA0990"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 wp14:anchorId="07E40C37" wp14:editId="3039D2A3">
            <wp:extent cx="2762250" cy="3686175"/>
            <wp:effectExtent l="0" t="0" r="0" b="9525"/>
            <wp:docPr id="29" name="Obraz 29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Pobyt w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Ugur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Okullari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zakończył się spotkaniem, na którym podsumowano wspólnie spędzony czas, podziękowano za udział wszystkim uczestnikom i wręczono certyfikaty. Międzynarodowe towarzystwo pełne niezapomnianych wrażeń, zaopatrzone w lokalne pamiątki z żalem przygotowywało się na nieuchronne rozstanie. Na lotnisku nie brakowało łez i zapewnień o podtrzymaniu nawiązanych przyjaźni.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</w:p>
    <w:p w:rsidR="00BA0990" w:rsidRPr="00BA0990" w:rsidRDefault="00BA0990" w:rsidP="00BA0990">
      <w:pPr>
        <w:shd w:val="clear" w:color="auto" w:fill="3C4F1C"/>
        <w:spacing w:after="0" w:line="240" w:lineRule="auto"/>
        <w:jc w:val="center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drawing>
          <wp:inline distT="0" distB="0" distL="0" distR="0" wp14:anchorId="52B5442A" wp14:editId="2CA55899">
            <wp:extent cx="2762250" cy="2076450"/>
            <wp:effectExtent l="0" t="0" r="0" b="0"/>
            <wp:docPr id="30" name="Obraz 30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   </w:t>
      </w:r>
      <w:r w:rsidRPr="00BA0990">
        <w:rPr>
          <w:rFonts w:ascii="Tahoma" w:eastAsia="Times New Roman" w:hAnsi="Tahoma" w:cs="Tahoma"/>
          <w:noProof/>
          <w:color w:val="FFFFFF"/>
          <w:sz w:val="27"/>
          <w:szCs w:val="27"/>
          <w:lang w:eastAsia="pl-PL"/>
        </w:rPr>
        <w:drawing>
          <wp:inline distT="0" distB="0" distL="0" distR="0" wp14:anchorId="0F04E337" wp14:editId="0CE6A759">
            <wp:extent cx="2762250" cy="2076450"/>
            <wp:effectExtent l="0" t="0" r="0" b="0"/>
            <wp:docPr id="31" name="Obraz 31" descr="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Spotkanie w Samsun okazało się bardzo udane. Młodzież nawiązała nowe kontakty i przyjaźnie z uczniami i ich rodzinami, poznała nowy kraj, jego historię, kulturę i tradycję. Był to nie tylko czas nauki, ale i dobrej zabawy. Uczniowie w sposób naturalny mogli doskonalić język angielski uczestnicząc w sytuacjach życia codziennego, nabywać umiejętności rozumienia </w:t>
      </w:r>
      <w:proofErr w:type="spellStart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zachowań</w:t>
      </w:r>
      <w:proofErr w:type="spellEnd"/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 xml:space="preserve"> ludzi innych kultur.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both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lastRenderedPageBreak/>
        <w:br/>
      </w:r>
      <w:r w:rsidRPr="00BA0990">
        <w:rPr>
          <w:rFonts w:ascii="Tahoma" w:eastAsia="Times New Roman" w:hAnsi="Tahoma" w:cs="Tahoma"/>
          <w:color w:val="FFFFFF"/>
          <w:sz w:val="27"/>
          <w:szCs w:val="27"/>
          <w:lang w:eastAsia="pl-PL"/>
        </w:rPr>
        <w:t>Sulmierzyckiej młodzieży wyjazd bardzo się podobał. Jeszcze długo wszyscy będą wspominać gościnność rodzin swoich projektowych partnerów oraz przyjazną atmosferę tureckiej szkoły i tureckich domów, a także niezapomniane smaki lokalnej kuchni.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right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br/>
        <w:t>(AR na podstawie relacji uczestników wyjazdu)</w:t>
      </w:r>
    </w:p>
    <w:p w:rsidR="00BA0990" w:rsidRPr="00BA0990" w:rsidRDefault="00BA0990" w:rsidP="00BA0990">
      <w:pPr>
        <w:shd w:val="clear" w:color="auto" w:fill="3C4F1C"/>
        <w:spacing w:after="0" w:line="240" w:lineRule="auto"/>
        <w:jc w:val="right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FFFFFF"/>
          <w:sz w:val="17"/>
          <w:szCs w:val="17"/>
          <w:lang w:eastAsia="pl-PL"/>
        </w:rPr>
        <w:t> </w:t>
      </w:r>
    </w:p>
    <w:p w:rsidR="00BA0990" w:rsidRPr="00BA0990" w:rsidRDefault="00BA0990" w:rsidP="00BA0990">
      <w:pPr>
        <w:shd w:val="clear" w:color="auto" w:fill="3C4F1C"/>
        <w:spacing w:after="0" w:line="240" w:lineRule="auto"/>
        <w:rPr>
          <w:rFonts w:ascii="Tahoma" w:eastAsia="Times New Roman" w:hAnsi="Tahoma" w:cs="Tahoma"/>
          <w:color w:val="FFFFFF"/>
          <w:sz w:val="17"/>
          <w:szCs w:val="17"/>
          <w:lang w:eastAsia="pl-PL"/>
        </w:rPr>
      </w:pPr>
      <w:r w:rsidRPr="00BA0990">
        <w:rPr>
          <w:rFonts w:ascii="Tahoma" w:eastAsia="Times New Roman" w:hAnsi="Tahoma" w:cs="Tahoma"/>
          <w:color w:val="99CC00"/>
          <w:sz w:val="24"/>
          <w:szCs w:val="24"/>
          <w:lang w:eastAsia="pl-PL"/>
        </w:rPr>
        <w:t>Więcej zdjęć z wyjazdu można obejrzeć </w:t>
      </w:r>
      <w:hyperlink r:id="rId35" w:tgtFrame="_blank" w:history="1">
        <w:r w:rsidRPr="00BA0990">
          <w:rPr>
            <w:rFonts w:ascii="Tahoma" w:eastAsia="Times New Roman" w:hAnsi="Tahoma" w:cs="Tahoma"/>
            <w:color w:val="F6992C"/>
            <w:sz w:val="24"/>
            <w:szCs w:val="24"/>
            <w:u w:val="single"/>
            <w:bdr w:val="none" w:sz="0" w:space="0" w:color="auto" w:frame="1"/>
            <w:lang w:eastAsia="pl-PL"/>
          </w:rPr>
          <w:t>TUTAJ</w:t>
        </w:r>
      </w:hyperlink>
    </w:p>
    <w:p w:rsidR="00897E27" w:rsidRDefault="00897E27"/>
    <w:p w:rsidR="00BA0990" w:rsidRDefault="00BA0990"/>
    <w:p w:rsidR="00BA0990" w:rsidRDefault="00BA0990"/>
    <w:p w:rsidR="00BA0990" w:rsidRDefault="00BA0990"/>
    <w:p w:rsidR="00BA0990" w:rsidRDefault="00BA0990"/>
    <w:p w:rsidR="00BA0990" w:rsidRDefault="00BA0990"/>
    <w:bookmarkStart w:id="0" w:name="_GoBack"/>
    <w:p w:rsidR="00BA0990" w:rsidRDefault="00BA0990">
      <w:r>
        <w:fldChar w:fldCharType="begin"/>
      </w:r>
      <w:r>
        <w:instrText xml:space="preserve"> HYPERLINK "https://photos.google.com/share/AF1QipPMcNNsJRUhyZfKGkJ2e-UO8jjvBClFOPTnrzHBQp08y23tZxAZN_Mz85yifBV05w?key=VWg0bWxwbGRIX2tHRE1jLTk3NHI0V29MZ2ZZcjBn" </w:instrText>
      </w:r>
      <w:r>
        <w:fldChar w:fldCharType="separate"/>
      </w:r>
      <w:r>
        <w:rPr>
          <w:rStyle w:val="Hipercze"/>
        </w:rPr>
        <w:t>https://photos.google.com/share/AF1QipPMcNNsJRUhyZfKGkJ2e-UO8jjvBClFOPTnrzHBQp08y23tZxAZN_Mz85yifBV05w?key=VWg0bWxwbGRIX2tHRE1jLTk3NHI0V29MZ2ZZcjBn</w:t>
      </w:r>
      <w:r>
        <w:fldChar w:fldCharType="end"/>
      </w:r>
      <w:bookmarkEnd w:id="0"/>
    </w:p>
    <w:sectPr w:rsidR="00BA0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9B"/>
    <w:rsid w:val="007A7E9B"/>
    <w:rsid w:val="00897E27"/>
    <w:rsid w:val="00BA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14B3B"/>
  <w15:chartTrackingRefBased/>
  <w15:docId w15:val="{C632E1EB-5384-47F0-994F-A7BF43D5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A099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A09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s://photos.app.goo.gl/m6RGyBAkTdfjowyt6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641</Words>
  <Characters>3852</Characters>
  <Application>Microsoft Office Word</Application>
  <DocSecurity>0</DocSecurity>
  <Lines>32</Lines>
  <Paragraphs>8</Paragraphs>
  <ScaleCrop>false</ScaleCrop>
  <Company>HP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2019-04-16T08:30:00Z</dcterms:created>
  <dcterms:modified xsi:type="dcterms:W3CDTF">2019-04-16T08:38:00Z</dcterms:modified>
</cp:coreProperties>
</file>