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034B" w14:textId="77777777" w:rsidR="00B03BB7" w:rsidRDefault="00B03BB7" w:rsidP="00691819">
      <w:pPr>
        <w:rPr>
          <w:b/>
          <w:bCs/>
        </w:rPr>
      </w:pPr>
    </w:p>
    <w:p w14:paraId="366CDF0C" w14:textId="7BB316E9" w:rsidR="00B03BB7" w:rsidRDefault="00B03BB7" w:rsidP="00691819">
      <w:pPr>
        <w:rPr>
          <w:b/>
          <w:bCs/>
        </w:rPr>
      </w:pPr>
      <w:r>
        <w:rPr>
          <w:b/>
          <w:bCs/>
        </w:rPr>
        <w:t xml:space="preserve">STEAM </w:t>
      </w:r>
      <w:proofErr w:type="spellStart"/>
      <w:r>
        <w:rPr>
          <w:b/>
          <w:bCs/>
        </w:rPr>
        <w:t>tastic</w:t>
      </w:r>
      <w:proofErr w:type="spellEnd"/>
      <w:r>
        <w:rPr>
          <w:b/>
          <w:bCs/>
        </w:rPr>
        <w:t xml:space="preserve"> Projesi Müfredat Uyumu</w:t>
      </w:r>
    </w:p>
    <w:p w14:paraId="3E80D735" w14:textId="77777777" w:rsidR="00B03BB7" w:rsidRPr="00B03BB7" w:rsidRDefault="00B03BB7" w:rsidP="00B03BB7">
      <w:pPr>
        <w:rPr>
          <w:b/>
          <w:bCs/>
        </w:rPr>
      </w:pPr>
      <w:r w:rsidRPr="00B03BB7">
        <w:rPr>
          <w:b/>
          <w:bCs/>
        </w:rPr>
        <w:t xml:space="preserve">Erken çocukluk çağındaki çocukların Doğa Bilimlerine katılımı; çocukların meraklarını ve içsel motivasyonlarını çevrelerindeki dünyayı keşfetmek için kullanma, temel işlevleri sistematik olarak anlayabilme, sorunları çözebilme, eleştirel bir tutum oluşturabilme ve karar verebilme konularında bilimsel "okuryazarlığı" destekleyerek bilim, teknoloji ve toplum birbirine bağımlılığının ortaya çıkmasını, temel yeterliliklerin gelişimini destekler. </w:t>
      </w:r>
    </w:p>
    <w:p w14:paraId="6FCCD815" w14:textId="77777777" w:rsidR="00B03BB7" w:rsidRPr="00B03BB7" w:rsidRDefault="00B03BB7" w:rsidP="00B03BB7">
      <w:pPr>
        <w:rPr>
          <w:b/>
          <w:bCs/>
        </w:rPr>
      </w:pPr>
      <w:r w:rsidRPr="00B03BB7">
        <w:rPr>
          <w:b/>
          <w:bCs/>
        </w:rPr>
        <w:t>Sanat öğreniminin STEM eğitimine dahil edilmesiyle yaratıcı problem çözme becerileri, yaratıcı düşünme, yaratıcı tasarım yetenekleri geliştirmeye de katkı sağlanmıştır.</w:t>
      </w:r>
    </w:p>
    <w:p w14:paraId="208A8794" w14:textId="77777777" w:rsidR="00B03BB7" w:rsidRPr="00B03BB7" w:rsidRDefault="00B03BB7" w:rsidP="00B03BB7">
      <w:pPr>
        <w:rPr>
          <w:b/>
          <w:bCs/>
        </w:rPr>
      </w:pPr>
      <w:r w:rsidRPr="00B03BB7">
        <w:rPr>
          <w:b/>
          <w:bCs/>
        </w:rPr>
        <w:t xml:space="preserve">Birinci sınıf müfredatı ile kazanımları eşleştirdiğimizde, hazırlanan posterler ile öğrencilerde bilime ilgi ve merak oluşturulurken, araştırma, bilgi toplama ve edindiği bilgileri sözel, yazılı ya da görsel sunumda kullanma becerileri gelişmiştir. Türkçe dersinin ana temaları okuma, anlama, </w:t>
      </w:r>
      <w:proofErr w:type="gramStart"/>
      <w:r w:rsidRPr="00B03BB7">
        <w:rPr>
          <w:b/>
          <w:bCs/>
        </w:rPr>
        <w:t>konuşma ,</w:t>
      </w:r>
      <w:proofErr w:type="gramEnd"/>
      <w:r w:rsidRPr="00B03BB7">
        <w:rPr>
          <w:b/>
          <w:bCs/>
        </w:rPr>
        <w:t xml:space="preserve"> izleme, dinleme sırasında gerekli nezaket kurallarına uyma ve okuduğu, izlediği ve dinlediğinden   çıkarımlarda bulunma, sorulan sorulara uygun cevaplar verme becerileri geliştirilmiştir.</w:t>
      </w:r>
    </w:p>
    <w:p w14:paraId="7D800C9B" w14:textId="77777777" w:rsidR="00B03BB7" w:rsidRPr="00B03BB7" w:rsidRDefault="00B03BB7" w:rsidP="00B03BB7">
      <w:pPr>
        <w:rPr>
          <w:b/>
          <w:bCs/>
        </w:rPr>
      </w:pPr>
      <w:r w:rsidRPr="00B03BB7">
        <w:rPr>
          <w:b/>
          <w:bCs/>
        </w:rPr>
        <w:t xml:space="preserve">Hayat bilgisi dersi “Güvenli hayat” ünitesi kazanımları ile teknoloji kullanımı ve güvenli İnternet kullanımı ilişkilendirilmiştir. </w:t>
      </w:r>
      <w:proofErr w:type="gramStart"/>
      <w:r w:rsidRPr="00B03BB7">
        <w:rPr>
          <w:b/>
          <w:bCs/>
        </w:rPr>
        <w:t>“ Okulda</w:t>
      </w:r>
      <w:proofErr w:type="gramEnd"/>
      <w:r w:rsidRPr="00B03BB7">
        <w:rPr>
          <w:b/>
          <w:bCs/>
        </w:rPr>
        <w:t xml:space="preserve"> Hayat” ünite kazanımları ile; sorumluluk alma, okul içi etkinliklerde görev alma, okulun hayatına olumlu katkılarını </w:t>
      </w:r>
      <w:proofErr w:type="spellStart"/>
      <w:r w:rsidRPr="00B03BB7">
        <w:rPr>
          <w:b/>
          <w:bCs/>
        </w:rPr>
        <w:t>farketme</w:t>
      </w:r>
      <w:proofErr w:type="spellEnd"/>
      <w:r w:rsidRPr="00B03BB7">
        <w:rPr>
          <w:b/>
          <w:bCs/>
        </w:rPr>
        <w:t xml:space="preserve"> kazanımlarıyla, “Ülkemizde hayat” ünitesiyle çevre bilinç, geri dönüşüm konuları ile ilişkilendirilmiştir. Matematik ders kazanımlarından; geometrik cisimler, iki boyutlu çizimler, örüntüler, uzamsal ilişkiler, eş nesnelere örnekler verme kazanımları ilişkilidir. Bilişim Teknolojileri ve Yazılım dersi özel amaçları, teknoloji kullanımında </w:t>
      </w:r>
      <w:proofErr w:type="spellStart"/>
      <w:r w:rsidRPr="00B03BB7">
        <w:rPr>
          <w:b/>
          <w:bCs/>
        </w:rPr>
        <w:t>klavuzumuz</w:t>
      </w:r>
      <w:proofErr w:type="spellEnd"/>
      <w:r w:rsidRPr="00B03BB7">
        <w:rPr>
          <w:b/>
          <w:bCs/>
        </w:rPr>
        <w:t xml:space="preserve"> olmuştur.</w:t>
      </w:r>
    </w:p>
    <w:p w14:paraId="56DE592A" w14:textId="77777777" w:rsidR="00B03BB7" w:rsidRDefault="00B03BB7" w:rsidP="00B03BB7">
      <w:pPr>
        <w:rPr>
          <w:b/>
          <w:bCs/>
        </w:rPr>
      </w:pPr>
      <w:r w:rsidRPr="00B03BB7">
        <w:rPr>
          <w:b/>
          <w:bCs/>
        </w:rPr>
        <w:t xml:space="preserve">Aylık tema posterleri oluşturulurken; görsel sanat, Proje teması; doğa bilim, Poster oluşturmak için yapılan araştırma ve edinilen bilgilerin sunumu anadili yazılı ve sözlü kullanma becerisi ile ilişkilendirilerek </w:t>
      </w:r>
      <w:proofErr w:type="spellStart"/>
      <w:r w:rsidRPr="00B03BB7">
        <w:rPr>
          <w:b/>
          <w:bCs/>
        </w:rPr>
        <w:t>multi</w:t>
      </w:r>
      <w:proofErr w:type="spellEnd"/>
      <w:r w:rsidRPr="00B03BB7">
        <w:rPr>
          <w:b/>
          <w:bCs/>
        </w:rPr>
        <w:t xml:space="preserve"> </w:t>
      </w:r>
      <w:proofErr w:type="spellStart"/>
      <w:r w:rsidRPr="00B03BB7">
        <w:rPr>
          <w:b/>
          <w:bCs/>
        </w:rPr>
        <w:t>disipliner</w:t>
      </w:r>
      <w:proofErr w:type="spellEnd"/>
      <w:r w:rsidRPr="00B03BB7">
        <w:rPr>
          <w:b/>
          <w:bCs/>
        </w:rPr>
        <w:t xml:space="preserve"> bir </w:t>
      </w:r>
      <w:proofErr w:type="gramStart"/>
      <w:r w:rsidRPr="00B03BB7">
        <w:rPr>
          <w:b/>
          <w:bCs/>
        </w:rPr>
        <w:t>yaklaşım  kullanılmıştır</w:t>
      </w:r>
      <w:proofErr w:type="gramEnd"/>
      <w:r w:rsidRPr="00B03BB7">
        <w:rPr>
          <w:b/>
          <w:bCs/>
        </w:rPr>
        <w:t>.</w:t>
      </w:r>
    </w:p>
    <w:p w14:paraId="0DF0EA0E" w14:textId="77777777" w:rsidR="00B03BB7" w:rsidRDefault="00B03BB7" w:rsidP="00B03BB7">
      <w:pPr>
        <w:rPr>
          <w:b/>
          <w:bCs/>
        </w:rPr>
      </w:pPr>
    </w:p>
    <w:p w14:paraId="184A7779" w14:textId="77777777" w:rsidR="00B03BB7" w:rsidRPr="00B03BB7" w:rsidRDefault="00B03BB7" w:rsidP="00B03BB7">
      <w:pPr>
        <w:rPr>
          <w:b/>
          <w:bCs/>
        </w:rPr>
      </w:pPr>
      <w:r w:rsidRPr="00B03BB7">
        <w:rPr>
          <w:b/>
          <w:bCs/>
        </w:rPr>
        <w:t xml:space="preserve">Erken çocukluk çağındaki çocukların Doğa Bilimlerine katılımı; çocukların meraklarını ve içsel motivasyonlarını çevrelerindeki dünyayı keşfetmek için kullanma, temel işlevleri sistematik olarak anlayabilme, sorunları çözebilme, eleştirel bir tutum oluşturabilme ve karar verebilme konularında bilimsel "okuryazarlığı" destekleyerek bilim, teknoloji ve toplum birbirine bağımlılığının ortaya çıkmasını, temel yeterliliklerin gelişimini destekler. </w:t>
      </w:r>
    </w:p>
    <w:p w14:paraId="7BD6191F" w14:textId="77777777" w:rsidR="00B03BB7" w:rsidRPr="00B03BB7" w:rsidRDefault="00B03BB7" w:rsidP="00B03BB7">
      <w:pPr>
        <w:rPr>
          <w:b/>
          <w:bCs/>
        </w:rPr>
      </w:pPr>
      <w:r w:rsidRPr="00B03BB7">
        <w:rPr>
          <w:b/>
          <w:bCs/>
        </w:rPr>
        <w:t>Sanat öğreniminin STEM eğitimine dahil edilmesiyle yaratıcı problem çözme becerileri, yaratıcı düşünme, yaratıcı tasarım yetenekleri geliştirmeye de katkı sağlanmıştır.</w:t>
      </w:r>
    </w:p>
    <w:p w14:paraId="5F8EB4FE" w14:textId="77777777" w:rsidR="00B03BB7" w:rsidRPr="00B03BB7" w:rsidRDefault="00B03BB7" w:rsidP="00B03BB7">
      <w:pPr>
        <w:rPr>
          <w:b/>
          <w:bCs/>
        </w:rPr>
      </w:pPr>
      <w:r w:rsidRPr="00B03BB7">
        <w:rPr>
          <w:b/>
          <w:bCs/>
        </w:rPr>
        <w:t xml:space="preserve">Birinci sınıf müfredatı ile kazanımları eşleştirdiğimizde, hazırlanan posterler ile öğrencilerde bilime ilgi ve merak oluşturulurken, araştırma, bilgi toplama ve edindiği bilgileri sözel, yazılı ya da görsel sunumda kullanma becerileri gelişmiştir. Türkçe dersinin ana temaları okuma, anlama, </w:t>
      </w:r>
      <w:proofErr w:type="gramStart"/>
      <w:r w:rsidRPr="00B03BB7">
        <w:rPr>
          <w:b/>
          <w:bCs/>
        </w:rPr>
        <w:t>konuşma ,</w:t>
      </w:r>
      <w:proofErr w:type="gramEnd"/>
      <w:r w:rsidRPr="00B03BB7">
        <w:rPr>
          <w:b/>
          <w:bCs/>
        </w:rPr>
        <w:t xml:space="preserve"> izleme, dinleme sırasında gerekli nezaket kurallarına uyma ve okuduğu, izlediği ve dinlediğinden   çıkarımlarda bulunma, sorulan sorulara uygun cevaplar verme becerileri geliştirilmiştir.</w:t>
      </w:r>
    </w:p>
    <w:p w14:paraId="00C2627F" w14:textId="0DFD521E" w:rsidR="00B03BB7" w:rsidRPr="00B03BB7" w:rsidRDefault="00B03BB7" w:rsidP="00B03BB7">
      <w:pPr>
        <w:rPr>
          <w:b/>
          <w:bCs/>
        </w:rPr>
      </w:pPr>
      <w:r w:rsidRPr="00B03BB7">
        <w:rPr>
          <w:b/>
          <w:bCs/>
        </w:rPr>
        <w:t xml:space="preserve">Hayat bilgisi dersi “Güvenli hayat” ünitesi kazanımları ile teknoloji kullanımı ve güvenli İnternet kullanımı ilişkilendirilmiştir. “Okulda Hayat” ünite kazanımları ile; sorumluluk alma, okul içi etkinliklerde görev alma, okulun hayatına olumlu katkılarını </w:t>
      </w:r>
      <w:proofErr w:type="spellStart"/>
      <w:r w:rsidRPr="00B03BB7">
        <w:rPr>
          <w:b/>
          <w:bCs/>
        </w:rPr>
        <w:t>farketme</w:t>
      </w:r>
      <w:proofErr w:type="spellEnd"/>
      <w:r w:rsidRPr="00B03BB7">
        <w:rPr>
          <w:b/>
          <w:bCs/>
        </w:rPr>
        <w:t xml:space="preserve"> kazanımlarıyla, “Ülkemizde hayat” ünitesiyle çevre bilinç, geri dönüşüm konuları ile ilişkilendirilmiştir. Matematik ders kazanımlarından; geometrik cisimler, iki boyutlu çizimler, örüntüler, uzamsal ilişkiler, eş nesnelere </w:t>
      </w:r>
      <w:r w:rsidRPr="00B03BB7">
        <w:rPr>
          <w:b/>
          <w:bCs/>
        </w:rPr>
        <w:lastRenderedPageBreak/>
        <w:t xml:space="preserve">örnekler verme kazanımları ilişkilidir. Bilişim Teknolojileri ve Yazılım dersi özel amaçları, teknoloji kullanımında </w:t>
      </w:r>
      <w:proofErr w:type="spellStart"/>
      <w:r w:rsidRPr="00B03BB7">
        <w:rPr>
          <w:b/>
          <w:bCs/>
        </w:rPr>
        <w:t>klavuzumuz</w:t>
      </w:r>
      <w:proofErr w:type="spellEnd"/>
      <w:r w:rsidRPr="00B03BB7">
        <w:rPr>
          <w:b/>
          <w:bCs/>
        </w:rPr>
        <w:t xml:space="preserve"> olmuştur.</w:t>
      </w:r>
    </w:p>
    <w:p w14:paraId="237A36A1" w14:textId="3C495D08" w:rsidR="003E2575" w:rsidRPr="003E2575" w:rsidRDefault="00B03BB7" w:rsidP="00B03BB7">
      <w:pPr>
        <w:rPr>
          <w:b/>
          <w:bCs/>
        </w:rPr>
      </w:pPr>
      <w:r w:rsidRPr="00B03BB7">
        <w:rPr>
          <w:b/>
          <w:bCs/>
        </w:rPr>
        <w:t xml:space="preserve">Aylık tema posterleri oluşturulurken; görsel sanat, Proje teması; doğa bilim, Poster oluşturmak için yapılan araştırma ve edinilen bilgilerin sunumu anadili yazılı ve sözlü kullanma becerisi ile ilişkilendirilerek </w:t>
      </w:r>
      <w:proofErr w:type="spellStart"/>
      <w:r w:rsidRPr="00B03BB7">
        <w:rPr>
          <w:b/>
          <w:bCs/>
        </w:rPr>
        <w:t>multi</w:t>
      </w:r>
      <w:proofErr w:type="spellEnd"/>
      <w:r w:rsidRPr="00B03BB7">
        <w:rPr>
          <w:b/>
          <w:bCs/>
        </w:rPr>
        <w:t xml:space="preserve"> </w:t>
      </w:r>
      <w:proofErr w:type="spellStart"/>
      <w:r w:rsidRPr="00B03BB7">
        <w:rPr>
          <w:b/>
          <w:bCs/>
        </w:rPr>
        <w:t>disipliner</w:t>
      </w:r>
      <w:proofErr w:type="spellEnd"/>
      <w:r w:rsidRPr="00B03BB7">
        <w:rPr>
          <w:b/>
          <w:bCs/>
        </w:rPr>
        <w:t xml:space="preserve"> bir </w:t>
      </w:r>
      <w:proofErr w:type="gramStart"/>
      <w:r w:rsidRPr="00B03BB7">
        <w:rPr>
          <w:b/>
          <w:bCs/>
        </w:rPr>
        <w:t xml:space="preserve">yaklaşım  </w:t>
      </w:r>
      <w:proofErr w:type="spellStart"/>
      <w:r w:rsidRPr="00B03BB7">
        <w:rPr>
          <w:b/>
          <w:bCs/>
        </w:rPr>
        <w:t>kullanılmıştır</w:t>
      </w:r>
      <w:proofErr w:type="gramEnd"/>
      <w:r w:rsidRPr="00B03BB7">
        <w:rPr>
          <w:b/>
          <w:bCs/>
        </w:rPr>
        <w:t>.</w:t>
      </w:r>
      <w:r w:rsidR="003E2575" w:rsidRPr="003E2575">
        <w:rPr>
          <w:b/>
          <w:bCs/>
        </w:rPr>
        <w:t>Hayat</w:t>
      </w:r>
      <w:proofErr w:type="spellEnd"/>
      <w:r w:rsidR="003E2575" w:rsidRPr="003E2575">
        <w:rPr>
          <w:b/>
          <w:bCs/>
        </w:rPr>
        <w:t xml:space="preserve"> Bilgisi</w:t>
      </w:r>
    </w:p>
    <w:p w14:paraId="71627412" w14:textId="71B0B770" w:rsidR="00691819" w:rsidRPr="00691819" w:rsidRDefault="00691819" w:rsidP="00691819">
      <w:r w:rsidRPr="00691819">
        <w:t>Okulumuzda hayat</w:t>
      </w:r>
    </w:p>
    <w:p w14:paraId="690BBA6B" w14:textId="77777777" w:rsidR="00691819" w:rsidRPr="00691819" w:rsidRDefault="00691819" w:rsidP="00691819">
      <w:r w:rsidRPr="00691819">
        <w:rPr>
          <w:b/>
          <w:bCs/>
        </w:rPr>
        <w:t>HB.1.1.14. Okul içi etkinliklerde görev almaya istekli olur.</w:t>
      </w:r>
      <w:r w:rsidRPr="00691819">
        <w:br/>
        <w:t>Belirli gün ve haftalara katılma, kulüp faaliyetlerinde bulunma, okul meclisi çalışmalarına katılma vb. konular üzerinde durulur.</w:t>
      </w:r>
      <w:r w:rsidRPr="00691819">
        <w:br/>
      </w:r>
      <w:r w:rsidRPr="00691819">
        <w:rPr>
          <w:b/>
          <w:bCs/>
        </w:rPr>
        <w:t>HB.1.1.15. Oyunlara katılmaya ve oyun oynamaya istekli olur.</w:t>
      </w:r>
      <w:r w:rsidRPr="00691819">
        <w:br/>
        <w:t>Oyun aracılığıyla eğlenmesine, oyunun kurallarına uyum sağlamasına, oyunda uygun davranışlar sergilemesine, arkadaşlık kurmasına, kendini ve başkalarını tanımasına vb. rehberlik edilir.</w:t>
      </w:r>
      <w:r w:rsidRPr="00691819">
        <w:br/>
      </w:r>
      <w:r w:rsidRPr="00691819">
        <w:rPr>
          <w:b/>
          <w:bCs/>
        </w:rPr>
        <w:t>HB.1.1.16. Okulla ilgili olumlu duygu ve düşünceler geliştirir.</w:t>
      </w:r>
      <w:r w:rsidRPr="00691819">
        <w:br/>
        <w:t>Okulun bireysel yaşamına sağlayacağı katkılar (yeni arkadaşlar edinme, oyun oynama, eğlenme, bilgi edinme vb.) üzerinde durulur. Okul korkusu olabilecek öğrencilere karşı duyarlı olunur.</w:t>
      </w:r>
      <w:r w:rsidRPr="00691819">
        <w:br/>
      </w:r>
      <w:r w:rsidRPr="00691819">
        <w:rPr>
          <w:b/>
          <w:bCs/>
        </w:rPr>
        <w:t>HB.1.1.17. Kullanacağı ders araç ve gereçlerini seçer.</w:t>
      </w:r>
      <w:r w:rsidRPr="00691819">
        <w:br/>
        <w:t>Kullanacağı ders araç gereçleri tanıtılır, bunların doğru ve güvenli kullanılması ve taşınması üzerinde durulur. Kalem, defter ve çanta kullanımı özellikle vurgulanır.</w:t>
      </w:r>
    </w:p>
    <w:p w14:paraId="01FB79A9" w14:textId="3C5706E8" w:rsidR="00691819" w:rsidRPr="00691819" w:rsidRDefault="003E2575" w:rsidP="00691819">
      <w:r>
        <w:t>G</w:t>
      </w:r>
      <w:r w:rsidR="00691819" w:rsidRPr="00691819">
        <w:t>üvenli hayat</w:t>
      </w:r>
    </w:p>
    <w:p w14:paraId="2776F341" w14:textId="77777777" w:rsidR="00691819" w:rsidRPr="00691819" w:rsidRDefault="00691819" w:rsidP="00691819">
      <w:pPr>
        <w:rPr>
          <w:b/>
          <w:bCs/>
        </w:rPr>
      </w:pPr>
      <w:r w:rsidRPr="00691819">
        <w:rPr>
          <w:b/>
          <w:bCs/>
        </w:rPr>
        <w:t>HB.1.4.6. Teknolojik araç ve gereçleri güvenli bir şekilde kullanır.</w:t>
      </w:r>
      <w:r w:rsidRPr="00691819">
        <w:br/>
        <w:t>Bilgisayar, televizyon, cep telefonu, tablet, oyun konsolu ve elektrikli ev aletleri gibi elektronik araç ve gereçlerin güvenli kullanımı üzerinde durulur. İnternet ve bilgisayar oyunları gibi teknoloji bağımlılığına neden olabilecek durumlar karşısında dikkatli olunması gerektiği vurgulanır.</w:t>
      </w:r>
      <w:r w:rsidRPr="00691819">
        <w:br/>
      </w:r>
      <w:r w:rsidRPr="00691819">
        <w:rPr>
          <w:b/>
          <w:bCs/>
        </w:rPr>
        <w:t>HB.1.4.4. Çevresindeki kişilerle iletişim kurarken güvenlik kurallarını uygular.</w:t>
      </w:r>
      <w:r w:rsidRPr="00691819">
        <w:rPr>
          <w:b/>
          <w:bCs/>
        </w:rPr>
        <w:br/>
        <w:t>İnsanlarla iletişimde kişisel haklarını ihlal eden herhangi bir davet veya teklifle karşılaştığında etkili reddetme davranışı gösterme üzerinde durulur</w:t>
      </w:r>
    </w:p>
    <w:p w14:paraId="195EDA90" w14:textId="77777777" w:rsidR="00691819" w:rsidRPr="00691819" w:rsidRDefault="00691819" w:rsidP="00691819">
      <w:r w:rsidRPr="00691819">
        <w:rPr>
          <w:b/>
          <w:bCs/>
        </w:rPr>
        <w:t>HB.1.4.7. Kendisi için güvenli ve güvensiz alanları ayırt eder.</w:t>
      </w:r>
      <w:r w:rsidRPr="00691819">
        <w:br/>
        <w:t>Güvensiz alanlar olarak asansör ve merdiven boşluğu, balkonlar, binaların bodrum katları, inşaat alanları, su kanalları, çukurlar, su birikintileri ve süs havuzları gibi alanlar üzerinde durulur.</w:t>
      </w:r>
    </w:p>
    <w:p w14:paraId="66F3778A" w14:textId="77777777" w:rsidR="00691819" w:rsidRPr="00691819" w:rsidRDefault="00691819" w:rsidP="00691819">
      <w:r w:rsidRPr="00691819">
        <w:t>Ülkemizde hayat</w:t>
      </w:r>
    </w:p>
    <w:p w14:paraId="253DCFF0" w14:textId="77777777" w:rsidR="00691819" w:rsidRPr="00691819" w:rsidRDefault="00691819" w:rsidP="00691819">
      <w:r w:rsidRPr="00691819">
        <w:rPr>
          <w:b/>
          <w:bCs/>
        </w:rPr>
        <w:t>HB.1.6.4. Doğayı ve çevresini temiz tutma konusunda duyarlı olur.</w:t>
      </w:r>
      <w:r w:rsidRPr="00691819">
        <w:br/>
        <w:t>Doğayı ve çevreyi temiz tutmak için gerekenlerin yapılması ve bu konuda çevredekilerin nezaket kuralları çerçevesinde uyarılması üzerinde durulur.</w:t>
      </w:r>
      <w:r w:rsidRPr="00691819">
        <w:br/>
      </w:r>
      <w:r w:rsidRPr="00691819">
        <w:rPr>
          <w:b/>
          <w:bCs/>
        </w:rPr>
        <w:t>HB.1.6.5. Geri dönüşümü yapılabilecek maddeleri ayırt eder.</w:t>
      </w:r>
      <w:r w:rsidRPr="00691819">
        <w:br/>
        <w:t>Plastik, kâğıt, pil, bitkisel yağ ve cam gibi maddeler üzerinde durulur.</w:t>
      </w:r>
    </w:p>
    <w:p w14:paraId="0AB2BDA8" w14:textId="3989A36F" w:rsidR="003E2575" w:rsidRDefault="003E2575" w:rsidP="00691819">
      <w:pPr>
        <w:rPr>
          <w:b/>
          <w:bCs/>
        </w:rPr>
      </w:pPr>
      <w:r>
        <w:rPr>
          <w:b/>
          <w:bCs/>
        </w:rPr>
        <w:t>Matematik</w:t>
      </w:r>
    </w:p>
    <w:p w14:paraId="4F5EE5C1" w14:textId="6FD648C6" w:rsidR="00691819" w:rsidRPr="00691819" w:rsidRDefault="00691819" w:rsidP="00691819">
      <w:r w:rsidRPr="00691819">
        <w:rPr>
          <w:b/>
          <w:bCs/>
        </w:rPr>
        <w:t>Alt Öğrenme Alanı: Uzamsal İlişkiler</w:t>
      </w:r>
    </w:p>
    <w:p w14:paraId="06A10677" w14:textId="77777777" w:rsidR="00691819" w:rsidRPr="00691819" w:rsidRDefault="00691819" w:rsidP="00691819">
      <w:r w:rsidRPr="00691819">
        <w:t>1. Uzamsal (durum, yer, yön) ilişkileri ifade eder.</w:t>
      </w:r>
    </w:p>
    <w:p w14:paraId="6A81C58A" w14:textId="77777777" w:rsidR="00691819" w:rsidRPr="00691819" w:rsidRDefault="00691819" w:rsidP="00691819">
      <w:r w:rsidRPr="00691819">
        <w:t>2. Eş nesnelere örnekler verir.</w:t>
      </w:r>
    </w:p>
    <w:p w14:paraId="0F8435D3" w14:textId="77777777" w:rsidR="00691819" w:rsidRPr="00691819" w:rsidRDefault="00691819" w:rsidP="00691819">
      <w:r w:rsidRPr="00691819">
        <w:rPr>
          <w:b/>
          <w:bCs/>
        </w:rPr>
        <w:t>Alt Öğrenme Alanı: Geometrik Örüntüler</w:t>
      </w:r>
    </w:p>
    <w:p w14:paraId="5E118856" w14:textId="77777777" w:rsidR="00691819" w:rsidRPr="00691819" w:rsidRDefault="00691819" w:rsidP="00691819">
      <w:r w:rsidRPr="00691819">
        <w:lastRenderedPageBreak/>
        <w:t>1. Nesnelerden, geometrik cisim ya da şekillerden oluşan bir örüntüdeki kuralı bulur ve örüntüde eksik bırakılan ögeleri belirleyerek örüntüyü tamamlar.</w:t>
      </w:r>
    </w:p>
    <w:p w14:paraId="61A83D48" w14:textId="77777777" w:rsidR="00691819" w:rsidRPr="00691819" w:rsidRDefault="00691819" w:rsidP="00691819">
      <w:r w:rsidRPr="00691819">
        <w:t>2. En çok üç ögesi olan örüntüyü geometrik cisim ya da şekillerle oluşturur.</w:t>
      </w:r>
    </w:p>
    <w:p w14:paraId="0E43DE88" w14:textId="77777777" w:rsidR="00691819" w:rsidRPr="00691819" w:rsidRDefault="00691819" w:rsidP="00691819">
      <w:pPr>
        <w:rPr>
          <w:b/>
          <w:bCs/>
        </w:rPr>
      </w:pPr>
      <w:r w:rsidRPr="00691819">
        <w:rPr>
          <w:b/>
          <w:bCs/>
        </w:rPr>
        <w:t>Türkçe</w:t>
      </w:r>
    </w:p>
    <w:p w14:paraId="5CBCC60B" w14:textId="77777777" w:rsidR="00691819" w:rsidRPr="00691819" w:rsidRDefault="00691819" w:rsidP="00691819">
      <w:r w:rsidRPr="00691819">
        <w:t>T.1.4.9. Yazılarını görsel unsurlarla destekler</w:t>
      </w:r>
    </w:p>
    <w:p w14:paraId="51068E81" w14:textId="77777777" w:rsidR="00691819" w:rsidRPr="00691819" w:rsidRDefault="00691819" w:rsidP="00691819">
      <w:r w:rsidRPr="00691819">
        <w:t>28) T.1.3.13. Görsellerle ilgili soruları cevaplar. 29) T.1.3.14. Görsellerden hareketle okuyacağı metnin içeriğini tahmin eder. 30) T.1.3.15. Metinle ilgili soruları cevaplar. 31) T.1.3.16. Okuduklarını ana hatlarıyla anlatır. 32) T.1.3.17. Metnin konusunu belirler. 33) T.1.3.18. Metnin içeriğine uygun başlık/başlıklar belirler. 34) T.1.3.19. Şekil, sembol ve işaretlerin anlamlarını kavrar.</w:t>
      </w:r>
    </w:p>
    <w:p w14:paraId="0395C408" w14:textId="77777777" w:rsidR="00691819" w:rsidRPr="00691819" w:rsidRDefault="00691819" w:rsidP="00691819">
      <w:r w:rsidRPr="00691819">
        <w:t>) T.1.2.1. Kelimeleri anlamlarına uygun kullanır. Konuşmalarında yeni öğrendiği kelimeleri kullanması teşvik edilir. 13) T.1.2.2. Hazırlıksız konuşmalar yapar. 14) T.1.2.3. Çerçevesi belirli bir konu hakkında konuşur.</w:t>
      </w:r>
    </w:p>
    <w:p w14:paraId="238E203A" w14:textId="77777777" w:rsidR="00691819" w:rsidRPr="00691819" w:rsidRDefault="00691819" w:rsidP="00691819">
      <w:r w:rsidRPr="00691819">
        <w:t>4) T.1.1.4. Görselden/görsellerden hareketle dinleyeceği/izleyeceği metin hakkında tahminde bulunur. 5) T.1.1.5. Dinlediklerinde/izlediklerinde geçen olayların gelişimi hakkında tahminde bulunur. 6) T.1.1.6. Dinlediği/izlediği metni anlatır. Olayları oluş sırasına göre anlatması için teşvik edilir. 7) T.1.1.7. Dinlediklerinin/izlediklerinin konusunu belirler. 8) T.1.1.8. Dinlediklerine/izlediklerine yönelik sorulara cevap verir.</w:t>
      </w:r>
    </w:p>
    <w:p w14:paraId="1E772930" w14:textId="77777777" w:rsidR="00691819" w:rsidRPr="00691819" w:rsidRDefault="00691819" w:rsidP="00691819">
      <w:r w:rsidRPr="00691819">
        <w:t>) T.1.1.10. Dinleme stratejilerini uygular. a) Dinlerken/izlerken nezaket kurallarına (söz kesmeden dinleme, söz alarak konuşma) uymanın önemi vurgulanır. b) Öğrencilerin dikkatlerini dinlediklerine/izlediklerine yoğunlaştırmaları sağlanır. 11) T.1.1.11. Konuşmacının sözlü olmayan mesajlarını kavrar.</w:t>
      </w:r>
    </w:p>
    <w:p w14:paraId="5C73E14A" w14:textId="77777777" w:rsidR="00691819" w:rsidRPr="00691819" w:rsidRDefault="00691819" w:rsidP="00691819">
      <w:r w:rsidRPr="00691819">
        <w:t>T.1.3.11. Kelimelerin zıt anlamlılarını tahmin eder. 27) T.1.3.12. Okuma stratejilerini uygular. Öğrencilerin sesli ve sessiz okuma yapmaları sağlanır</w:t>
      </w:r>
    </w:p>
    <w:p w14:paraId="6496BF54" w14:textId="77777777" w:rsidR="00691819" w:rsidRPr="00691819" w:rsidRDefault="00691819" w:rsidP="00691819">
      <w:r w:rsidRPr="00691819">
        <w:t>) T.1.4.5. Anlamlı ve kurallı cümleler yazar. 40) T.1.4.6. Görsellerle ilgili kelime ve cümleler yazar. 41) T.1.4.7. Harfler, kelimeler ve cümleler arasında uygun boşluklar bırakır. 42) T.1.4.8. Büyük harfleri ve noktalama işaretlerini uygun şekilde kullanır.</w:t>
      </w:r>
    </w:p>
    <w:p w14:paraId="0636E57E" w14:textId="77777777" w:rsidR="00691819" w:rsidRPr="00691819" w:rsidRDefault="00691819" w:rsidP="00691819">
      <w:r w:rsidRPr="00691819">
        <w:t>) T.1.4.5. Anlamlı ve kurallı cümleler yazar. 40) T.1.4.6. Görsellerle ilgili kelime ve cümleler yazar. 41) T.1.4.7. Harfler, kelimeler ve cümleler arasında uygun boşluklar bırakır. 42) T.1.4.8. Büyük harfleri ve noktalama işaretlerini uygun şekilde kullanır.</w:t>
      </w:r>
    </w:p>
    <w:p w14:paraId="05CEC2F5" w14:textId="3214508D" w:rsidR="00444002" w:rsidRDefault="003E2575">
      <w:r w:rsidRPr="003E2575">
        <w:t xml:space="preserve">1.Sınıf Görsel Sanatlar Kazanım Listesi ve Açıklamaları 1.1. Görsel İletişim ve Biçimlendirme 1) G.1.1.1. Görsel sanat çalışmalarını oluştururken uygulama basamaklarını ifade eder. Görsel sanat çalışması oluşturma süreci; araştırma, bilgiye ulaşma, gözlem, malzemenin belirlenmesi, tasarlama ve biçimlendirme basamaklarını içerir. 2) G.1.1.2. Görsel sanat çalışmalarında farklı materyal, malzeme, gereç ve teknikleri kullanır. Uygulama yaptırılırken -öğrencinin bilgi düzeyi ve ekonomik imkânlar ölçüsünde- oyun hamuru, kil, kâğıt, boyar malzeme vb.nin yanı sıra dijital teknolojilerden (fotoğraf makinesi, tablet, akıllı tahta vb.) yararlanılması üzerinde de durulabilir. 3) G.1.1.3. Duygu ve düşüncelerini görsel sanat çalışmasına yansıtır. Kazanımla ilgili değerler üzerinde durulmalıdır. 4) G.1.1.4. Görsel sanat çalışmalarını temalardan, konulardan, fikirlerden, şiirlerden, hikâyelerden esinlenerek oluşturur. 5) G.1.1.5. İki boyutlu yüzey üzerinde biçimleri düzenler. Geometrik (kare, daire, üçgen vb.) ve organik biçimler oluşturularak renkli fon kartonu üzerinde düzenlenmesi sağlanır. 6) G.1.1.6. Görsel sanat çalışmasında figür-mekân ilişkisini ifade eder. Yakınlık, uzaklık, büyüklük ve küçüklük ilişkileri üzerinde durulur. 7) G.1.1.7. Görsel sanat çalışmasında büyüklük-küçüklük ilişkilerini </w:t>
      </w:r>
      <w:r w:rsidRPr="003E2575">
        <w:lastRenderedPageBreak/>
        <w:t xml:space="preserve">kullanır. Bir sanat eserindeki benzer veya farklı olan objeler arasındaki büyüklük-küçüklük ilişkisi açıklanarak uygulamalar yaptırılır. 8) G.1.1.8. Çevresindeki objeleri ve figürleri gözlemleyerek çizimlerini yapar. Sanatçıların çevrelerinde olup bitenleri çok daha dikkatli gözlemleyebilmeleri üzerinde durulur. Bunun aynı zamanda bir sorumluluk olduğu belirtilir ve duyarlılığı da beraberinde getiren bir davranış olduğu anlatılır. 9) G.1.1.9. Üç boyutlu çalışma oluşturur. Bu çalışmalar oluşturulurken kesme, yapıştırma, elle şekillendirme gibi teknikler kullanılarak </w:t>
      </w:r>
      <w:proofErr w:type="spellStart"/>
      <w:r w:rsidRPr="003E2575">
        <w:t>origami</w:t>
      </w:r>
      <w:proofErr w:type="spellEnd"/>
      <w:r w:rsidRPr="003E2575">
        <w:t>, kil ile şekillendirme vb. çalışmalar oluşturulabilir. Çalışma yardımlaşma ile gerçekleştirilebilir. 10) G.1.1.10. Görsel sanat çalışmasını oluştururken sanat elemanlarını kullanır. Renk: Ana renk Çizgi: Zikzak, nokta, dalgalı, spiral Biçim/Şekil: Geometrik, organik</w:t>
      </w:r>
    </w:p>
    <w:sectPr w:rsidR="00444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BA"/>
    <w:rsid w:val="001944BA"/>
    <w:rsid w:val="00200C0D"/>
    <w:rsid w:val="00266534"/>
    <w:rsid w:val="003E2575"/>
    <w:rsid w:val="00444002"/>
    <w:rsid w:val="00691819"/>
    <w:rsid w:val="00B03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A873"/>
  <w15:chartTrackingRefBased/>
  <w15:docId w15:val="{57095A9A-F753-4439-B8B4-821B82D6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1190</Words>
  <Characters>9642</Characters>
  <Application>Microsoft Office Word</Application>
  <DocSecurity>0</DocSecurity>
  <Lines>196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Kahveci</dc:creator>
  <cp:keywords/>
  <dc:description/>
  <cp:lastModifiedBy>Semra Kahveci</cp:lastModifiedBy>
  <cp:revision>5</cp:revision>
  <dcterms:created xsi:type="dcterms:W3CDTF">2020-06-29T16:56:00Z</dcterms:created>
  <dcterms:modified xsi:type="dcterms:W3CDTF">2020-06-30T08:26:00Z</dcterms:modified>
</cp:coreProperties>
</file>