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FE" w:rsidRDefault="00173AFE"/>
    <w:p w:rsidR="00173AFE" w:rsidRDefault="00E13160">
      <w:pPr>
        <w:pBdr>
          <w:top w:val="nil"/>
          <w:left w:val="nil"/>
          <w:bottom w:val="nil"/>
          <w:right w:val="nil"/>
          <w:between w:val="nil"/>
        </w:pBdr>
        <w:spacing w:after="240" w:line="240" w:lineRule="auto"/>
        <w:jc w:val="center"/>
        <w:rPr>
          <w:b/>
          <w:smallCaps/>
          <w:color w:val="006595"/>
          <w:sz w:val="32"/>
          <w:szCs w:val="32"/>
        </w:rPr>
      </w:pPr>
      <w:proofErr w:type="gramStart"/>
      <w:r>
        <w:rPr>
          <w:b/>
          <w:smallCaps/>
          <w:color w:val="006595"/>
          <w:sz w:val="32"/>
          <w:szCs w:val="32"/>
        </w:rPr>
        <w:t>MR.BOW  Lesson</w:t>
      </w:r>
      <w:proofErr w:type="gramEnd"/>
      <w:r>
        <w:rPr>
          <w:b/>
          <w:smallCaps/>
          <w:color w:val="006595"/>
          <w:sz w:val="32"/>
          <w:szCs w:val="32"/>
        </w:rPr>
        <w:t xml:space="preserve"> plan</w:t>
      </w:r>
    </w:p>
    <w:p w:rsidR="00173AFE" w:rsidRDefault="00173AFE"/>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Title</w:t>
      </w:r>
      <w:r>
        <w:rPr>
          <w:b/>
          <w:color w:val="000000"/>
        </w:rPr>
        <w:tab/>
      </w:r>
      <w:r>
        <w:rPr>
          <w:b/>
          <w:color w:val="000000"/>
        </w:rPr>
        <w:tab/>
      </w:r>
    </w:p>
    <w:p w:rsidR="00173AFE" w:rsidRPr="004A0945" w:rsidRDefault="00DF52C9">
      <w:pPr>
        <w:rPr>
          <w:b/>
          <w:sz w:val="24"/>
        </w:rPr>
      </w:pPr>
      <w:r w:rsidRPr="004A0945">
        <w:rPr>
          <w:b/>
          <w:sz w:val="24"/>
        </w:rPr>
        <w:t>Go and Visit ROME</w:t>
      </w: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Author(s)</w:t>
      </w:r>
    </w:p>
    <w:p w:rsidR="00173AFE" w:rsidRPr="004A0945" w:rsidRDefault="00DF52C9">
      <w:pPr>
        <w:rPr>
          <w:sz w:val="24"/>
          <w:lang w:val="it-IT"/>
        </w:rPr>
      </w:pPr>
      <w:r w:rsidRPr="004A0945">
        <w:rPr>
          <w:sz w:val="24"/>
          <w:lang w:val="it-IT"/>
        </w:rPr>
        <w:t>F. Pastorini, M. D’Aleo</w:t>
      </w: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Licenses</w:t>
      </w:r>
    </w:p>
    <w:p w:rsidR="00173AFE" w:rsidRDefault="00E13160">
      <w:pPr>
        <w:rPr>
          <w:i/>
          <w:sz w:val="18"/>
          <w:szCs w:val="18"/>
        </w:rPr>
      </w:pPr>
      <w:r>
        <w:rPr>
          <w:i/>
          <w:sz w:val="18"/>
          <w:szCs w:val="18"/>
        </w:rPr>
        <w:t>Please indicate below which license you attribute your work with by picking one of the options below. If you include images in the lesson plan, please make sure to add the source and licenses under the picture itself.</w:t>
      </w:r>
    </w:p>
    <w:p w:rsidR="00173AFE" w:rsidRDefault="00E13160">
      <w:pPr>
        <w:numPr>
          <w:ilvl w:val="0"/>
          <w:numId w:val="1"/>
        </w:numPr>
        <w:pBdr>
          <w:top w:val="nil"/>
          <w:left w:val="nil"/>
          <w:bottom w:val="nil"/>
          <w:right w:val="nil"/>
          <w:between w:val="nil"/>
        </w:pBdr>
        <w:spacing w:after="0"/>
      </w:pPr>
      <w:r>
        <w:rPr>
          <w:b/>
          <w:color w:val="000000"/>
        </w:rPr>
        <w:t xml:space="preserve">Attribution CC BY. </w:t>
      </w:r>
      <w:r>
        <w:rPr>
          <w:color w:val="000000"/>
        </w:rPr>
        <w:t>This license lets o</w:t>
      </w:r>
      <w:r>
        <w:rPr>
          <w:color w:val="000000"/>
        </w:rPr>
        <w:t>thers distribute, remix, tweak, and build upon your work, even commercially, as long as they credit you for the original creation. This is the most accommodating of licenses offered. Recommended for maximum dissemination and use of licensed materials.</w:t>
      </w:r>
    </w:p>
    <w:p w:rsidR="00173AFE" w:rsidRDefault="00E13160">
      <w:pPr>
        <w:numPr>
          <w:ilvl w:val="0"/>
          <w:numId w:val="1"/>
        </w:numPr>
        <w:pBdr>
          <w:top w:val="nil"/>
          <w:left w:val="nil"/>
          <w:bottom w:val="nil"/>
          <w:right w:val="nil"/>
          <w:between w:val="nil"/>
        </w:pBdr>
        <w:spacing w:after="0"/>
      </w:pPr>
      <w:r>
        <w:rPr>
          <w:b/>
          <w:color w:val="000000"/>
        </w:rPr>
        <w:t xml:space="preserve">Attribution </w:t>
      </w:r>
      <w:proofErr w:type="spellStart"/>
      <w:r>
        <w:rPr>
          <w:b/>
          <w:color w:val="000000"/>
        </w:rPr>
        <w:t>ShareAlike</w:t>
      </w:r>
      <w:proofErr w:type="spellEnd"/>
      <w:r>
        <w:rPr>
          <w:b/>
          <w:color w:val="000000"/>
        </w:rPr>
        <w:t xml:space="preserve"> CC BY-SA. </w:t>
      </w:r>
      <w:r>
        <w:rPr>
          <w:color w:val="000000"/>
        </w:rPr>
        <w:t xml:space="preserve">This license lets others remix, tweak, and build upon your work even for commercial purposes, as long as they credit you and license their new creations under the identical terms. This is the license used by Wikipedia, and </w:t>
      </w:r>
      <w:r>
        <w:rPr>
          <w:color w:val="000000"/>
        </w:rPr>
        <w:t>is recommended for materials that would benefit from incorporating content from Wikipedia and similarly licensed projects.</w:t>
      </w:r>
    </w:p>
    <w:p w:rsidR="00173AFE" w:rsidRDefault="00E13160">
      <w:pPr>
        <w:numPr>
          <w:ilvl w:val="0"/>
          <w:numId w:val="1"/>
        </w:numPr>
        <w:pBdr>
          <w:top w:val="nil"/>
          <w:left w:val="nil"/>
          <w:bottom w:val="nil"/>
          <w:right w:val="nil"/>
          <w:between w:val="nil"/>
        </w:pBdr>
        <w:spacing w:after="0"/>
      </w:pPr>
      <w:r>
        <w:rPr>
          <w:b/>
          <w:color w:val="000000"/>
        </w:rPr>
        <w:t>Attribution-</w:t>
      </w:r>
      <w:proofErr w:type="spellStart"/>
      <w:r>
        <w:rPr>
          <w:b/>
          <w:color w:val="000000"/>
        </w:rPr>
        <w:t>NoDerivs</w:t>
      </w:r>
      <w:proofErr w:type="spellEnd"/>
      <w:r>
        <w:rPr>
          <w:b/>
          <w:color w:val="000000"/>
        </w:rPr>
        <w:t xml:space="preserve"> CC BY-ND. </w:t>
      </w:r>
      <w:r>
        <w:rPr>
          <w:color w:val="000000"/>
        </w:rPr>
        <w:t>This license allows for redistribution, commercial and non-commercial, as long as it is passed along u</w:t>
      </w:r>
      <w:r>
        <w:rPr>
          <w:color w:val="000000"/>
        </w:rPr>
        <w:t>nchanged and in whole, with credit to you.</w:t>
      </w:r>
    </w:p>
    <w:p w:rsidR="00173AFE" w:rsidRDefault="00E13160">
      <w:pPr>
        <w:numPr>
          <w:ilvl w:val="0"/>
          <w:numId w:val="1"/>
        </w:numPr>
        <w:pBdr>
          <w:top w:val="nil"/>
          <w:left w:val="nil"/>
          <w:bottom w:val="nil"/>
          <w:right w:val="nil"/>
          <w:between w:val="nil"/>
        </w:pBdr>
        <w:spacing w:after="0"/>
      </w:pPr>
      <w:r>
        <w:rPr>
          <w:b/>
          <w:color w:val="000000"/>
        </w:rPr>
        <w:t>Attribution-</w:t>
      </w:r>
      <w:proofErr w:type="spellStart"/>
      <w:r>
        <w:rPr>
          <w:b/>
          <w:color w:val="000000"/>
        </w:rPr>
        <w:t>NonCommercial</w:t>
      </w:r>
      <w:proofErr w:type="spellEnd"/>
      <w:r>
        <w:rPr>
          <w:b/>
          <w:color w:val="000000"/>
        </w:rPr>
        <w:t xml:space="preserve"> CC BY-NC</w:t>
      </w:r>
      <w:r>
        <w:rPr>
          <w:color w:val="000000"/>
        </w:rPr>
        <w:t>. This license lets others remix, tweak, and build upon your work non-commercially, and although their new works must also acknowledge you and be non-commercial, they don’t have t</w:t>
      </w:r>
      <w:r>
        <w:rPr>
          <w:color w:val="000000"/>
        </w:rPr>
        <w:t>o license their derivative works on the same terms.</w:t>
      </w:r>
    </w:p>
    <w:p w:rsidR="00173AFE" w:rsidRDefault="00E13160">
      <w:pPr>
        <w:numPr>
          <w:ilvl w:val="0"/>
          <w:numId w:val="1"/>
        </w:numPr>
        <w:pBdr>
          <w:top w:val="nil"/>
          <w:left w:val="nil"/>
          <w:bottom w:val="nil"/>
          <w:right w:val="nil"/>
          <w:between w:val="nil"/>
        </w:pBdr>
        <w:spacing w:after="0"/>
        <w:rPr>
          <w:b/>
          <w:color w:val="000000"/>
        </w:rPr>
      </w:pPr>
      <w:r>
        <w:rPr>
          <w:b/>
          <w:color w:val="000000"/>
        </w:rPr>
        <w:t>Attribution-</w:t>
      </w:r>
      <w:proofErr w:type="spellStart"/>
      <w:r>
        <w:rPr>
          <w:b/>
          <w:color w:val="000000"/>
        </w:rPr>
        <w:t>NonCommercial</w:t>
      </w:r>
      <w:proofErr w:type="spellEnd"/>
      <w:r>
        <w:rPr>
          <w:b/>
          <w:color w:val="000000"/>
        </w:rPr>
        <w:t>-</w:t>
      </w:r>
      <w:proofErr w:type="spellStart"/>
      <w:r>
        <w:rPr>
          <w:b/>
          <w:color w:val="000000"/>
        </w:rPr>
        <w:t>ShareAlike</w:t>
      </w:r>
      <w:proofErr w:type="spellEnd"/>
      <w:r>
        <w:rPr>
          <w:b/>
          <w:color w:val="000000"/>
        </w:rPr>
        <w:t xml:space="preserve"> CC BY-NC-SA. </w:t>
      </w:r>
      <w:r>
        <w:rPr>
          <w:color w:val="000000"/>
        </w:rPr>
        <w:t>This license lets others remix, tweak, and build upon your work non-commercially, as long as they credit you and license their new creations under the ide</w:t>
      </w:r>
      <w:r>
        <w:rPr>
          <w:color w:val="000000"/>
        </w:rPr>
        <w:t>ntical terms.</w:t>
      </w:r>
    </w:p>
    <w:p w:rsidR="00173AFE" w:rsidRDefault="00E13160">
      <w:pPr>
        <w:numPr>
          <w:ilvl w:val="0"/>
          <w:numId w:val="1"/>
        </w:numPr>
        <w:pBdr>
          <w:top w:val="nil"/>
          <w:left w:val="nil"/>
          <w:bottom w:val="nil"/>
          <w:right w:val="nil"/>
          <w:between w:val="nil"/>
        </w:pBdr>
        <w:rPr>
          <w:b/>
          <w:color w:val="000000"/>
        </w:rPr>
      </w:pPr>
      <w:r>
        <w:rPr>
          <w:b/>
          <w:color w:val="000000"/>
        </w:rPr>
        <w:t>Attribution-</w:t>
      </w:r>
      <w:proofErr w:type="spellStart"/>
      <w:r>
        <w:rPr>
          <w:b/>
          <w:color w:val="000000"/>
        </w:rPr>
        <w:t>NonCommercial</w:t>
      </w:r>
      <w:proofErr w:type="spellEnd"/>
      <w:r>
        <w:rPr>
          <w:b/>
          <w:color w:val="000000"/>
        </w:rPr>
        <w:t>-</w:t>
      </w:r>
      <w:proofErr w:type="spellStart"/>
      <w:r>
        <w:rPr>
          <w:b/>
          <w:color w:val="000000"/>
        </w:rPr>
        <w:t>NoDerivs</w:t>
      </w:r>
      <w:proofErr w:type="spellEnd"/>
      <w:r>
        <w:rPr>
          <w:b/>
          <w:color w:val="000000"/>
        </w:rPr>
        <w:t xml:space="preserve"> CC BY-NC-ND. </w:t>
      </w:r>
      <w:r>
        <w:rPr>
          <w:color w:val="000000"/>
        </w:rPr>
        <w:t>This license is the most restrictive of the six main licenses, only allowing others to download your works and share them with others as long as they credit you, but they can’t change them in an</w:t>
      </w:r>
      <w:r>
        <w:rPr>
          <w:color w:val="000000"/>
        </w:rPr>
        <w:t>y way or use them commercially.</w:t>
      </w:r>
    </w:p>
    <w:p w:rsidR="00173AFE" w:rsidRDefault="00173AFE">
      <w:pPr>
        <w:ind w:left="360"/>
        <w:rPr>
          <w:b/>
        </w:rPr>
      </w:pP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Subject</w:t>
      </w:r>
    </w:p>
    <w:p w:rsidR="00173AFE" w:rsidRDefault="00E13160">
      <w:pPr>
        <w:rPr>
          <w:i/>
          <w:sz w:val="18"/>
          <w:szCs w:val="18"/>
        </w:rPr>
      </w:pPr>
      <w:r>
        <w:rPr>
          <w:i/>
          <w:sz w:val="18"/>
          <w:szCs w:val="18"/>
        </w:rPr>
        <w:t>List all the subjects that this lesson plan is intended for. If this is an interdisciplinary lesson, list multiple subjects.</w:t>
      </w:r>
    </w:p>
    <w:p w:rsidR="00173AFE" w:rsidRDefault="004A0945">
      <w:r>
        <w:t>Geography, History, English Language</w:t>
      </w:r>
    </w:p>
    <w:p w:rsidR="00173AFE" w:rsidRDefault="00E13160">
      <w:pPr>
        <w:rPr>
          <w:b/>
          <w:color w:val="000000"/>
        </w:rPr>
      </w:pPr>
      <w:r>
        <w:br w:type="page"/>
      </w: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lastRenderedPageBreak/>
        <w:t>Aim of the lesson</w:t>
      </w:r>
    </w:p>
    <w:p w:rsidR="00173AFE" w:rsidRDefault="00E13160">
      <w:pPr>
        <w:rPr>
          <w:i/>
          <w:sz w:val="18"/>
          <w:szCs w:val="18"/>
        </w:rPr>
      </w:pPr>
      <w:r>
        <w:rPr>
          <w:i/>
          <w:sz w:val="18"/>
          <w:szCs w:val="18"/>
        </w:rPr>
        <w:t>Describe in 1-2 sentences what you would like to achieve with your students by the end of the lesson.</w:t>
      </w:r>
    </w:p>
    <w:p w:rsidR="00DF52C9" w:rsidRPr="00DF52C9" w:rsidRDefault="00DF52C9" w:rsidP="00DF52C9">
      <w:pPr>
        <w:spacing w:after="0"/>
        <w:rPr>
          <w:b/>
          <w:sz w:val="28"/>
          <w:szCs w:val="28"/>
        </w:rPr>
      </w:pPr>
      <w:r w:rsidRPr="00432FC2">
        <w:rPr>
          <w:b/>
          <w:sz w:val="28"/>
          <w:szCs w:val="28"/>
        </w:rPr>
        <w:t>Formative Aims</w:t>
      </w:r>
    </w:p>
    <w:p w:rsidR="00DF52C9" w:rsidRPr="00DF52C9" w:rsidRDefault="00DF52C9" w:rsidP="00DF52C9">
      <w:pPr>
        <w:pStyle w:val="Paragrafoelenco"/>
        <w:numPr>
          <w:ilvl w:val="0"/>
          <w:numId w:val="3"/>
        </w:numPr>
        <w:spacing w:after="0"/>
        <w:rPr>
          <w:sz w:val="28"/>
          <w:szCs w:val="28"/>
        </w:rPr>
      </w:pPr>
      <w:r w:rsidRPr="00DF52C9">
        <w:rPr>
          <w:sz w:val="28"/>
          <w:szCs w:val="28"/>
        </w:rPr>
        <w:t>Encourage the students to use the L2</w:t>
      </w:r>
    </w:p>
    <w:p w:rsidR="00DF52C9" w:rsidRPr="00DF52C9" w:rsidRDefault="00DF52C9" w:rsidP="00DF52C9">
      <w:pPr>
        <w:pStyle w:val="Paragrafoelenco"/>
        <w:numPr>
          <w:ilvl w:val="0"/>
          <w:numId w:val="3"/>
        </w:numPr>
        <w:spacing w:after="0"/>
        <w:rPr>
          <w:sz w:val="28"/>
          <w:szCs w:val="28"/>
        </w:rPr>
      </w:pPr>
      <w:r w:rsidRPr="00DF52C9">
        <w:rPr>
          <w:sz w:val="28"/>
          <w:szCs w:val="28"/>
        </w:rPr>
        <w:t xml:space="preserve">Observe, describe and </w:t>
      </w:r>
      <w:proofErr w:type="spellStart"/>
      <w:r w:rsidRPr="00DF52C9">
        <w:rPr>
          <w:sz w:val="28"/>
          <w:szCs w:val="28"/>
        </w:rPr>
        <w:t>analyse</w:t>
      </w:r>
      <w:proofErr w:type="spellEnd"/>
      <w:r w:rsidRPr="00DF52C9">
        <w:rPr>
          <w:sz w:val="28"/>
          <w:szCs w:val="28"/>
        </w:rPr>
        <w:t xml:space="preserve"> </w:t>
      </w:r>
      <w:proofErr w:type="spellStart"/>
      <w:r>
        <w:rPr>
          <w:sz w:val="28"/>
          <w:szCs w:val="28"/>
        </w:rPr>
        <w:t>informations</w:t>
      </w:r>
      <w:proofErr w:type="spellEnd"/>
      <w:r w:rsidRPr="00DF52C9">
        <w:rPr>
          <w:sz w:val="28"/>
          <w:szCs w:val="28"/>
        </w:rPr>
        <w:t xml:space="preserve"> related to the subject</w:t>
      </w:r>
    </w:p>
    <w:p w:rsidR="00DF52C9" w:rsidRDefault="00DF52C9" w:rsidP="00DF52C9">
      <w:pPr>
        <w:pStyle w:val="Paragrafoelenco"/>
        <w:numPr>
          <w:ilvl w:val="0"/>
          <w:numId w:val="3"/>
        </w:numPr>
        <w:spacing w:after="0"/>
        <w:rPr>
          <w:sz w:val="28"/>
          <w:szCs w:val="28"/>
        </w:rPr>
      </w:pPr>
      <w:proofErr w:type="spellStart"/>
      <w:r w:rsidRPr="00DF52C9">
        <w:rPr>
          <w:sz w:val="28"/>
          <w:szCs w:val="28"/>
        </w:rPr>
        <w:t>Practise</w:t>
      </w:r>
      <w:proofErr w:type="spellEnd"/>
      <w:r w:rsidRPr="00DF52C9">
        <w:rPr>
          <w:sz w:val="28"/>
          <w:szCs w:val="28"/>
        </w:rPr>
        <w:t xml:space="preserve"> students’ listening, speaking, reading and writing skills</w:t>
      </w:r>
    </w:p>
    <w:p w:rsidR="00DF52C9" w:rsidRDefault="00DF52C9" w:rsidP="00DF52C9">
      <w:pPr>
        <w:pStyle w:val="Paragrafoelenco"/>
        <w:spacing w:after="0"/>
        <w:rPr>
          <w:sz w:val="28"/>
          <w:szCs w:val="28"/>
        </w:rPr>
      </w:pPr>
    </w:p>
    <w:p w:rsidR="00DF52C9" w:rsidRPr="00DF52C9" w:rsidRDefault="00DF52C9" w:rsidP="00DF52C9">
      <w:pPr>
        <w:spacing w:after="0"/>
        <w:rPr>
          <w:b/>
          <w:sz w:val="28"/>
          <w:szCs w:val="28"/>
        </w:rPr>
      </w:pPr>
      <w:r w:rsidRPr="00DF52C9">
        <w:rPr>
          <w:b/>
          <w:sz w:val="28"/>
          <w:szCs w:val="28"/>
        </w:rPr>
        <w:t>Specific Aims</w:t>
      </w:r>
    </w:p>
    <w:p w:rsidR="00DF52C9" w:rsidRPr="00DF52C9" w:rsidRDefault="00DF52C9" w:rsidP="00DF52C9">
      <w:pPr>
        <w:pStyle w:val="Paragrafoelenco"/>
        <w:numPr>
          <w:ilvl w:val="0"/>
          <w:numId w:val="3"/>
        </w:numPr>
        <w:spacing w:after="0"/>
        <w:rPr>
          <w:sz w:val="28"/>
          <w:szCs w:val="28"/>
        </w:rPr>
      </w:pPr>
      <w:r w:rsidRPr="00DF52C9">
        <w:rPr>
          <w:sz w:val="28"/>
          <w:szCs w:val="28"/>
        </w:rPr>
        <w:t>Improve the L2 vocabulary and structures</w:t>
      </w:r>
    </w:p>
    <w:p w:rsidR="00DF52C9" w:rsidRPr="00DF52C9" w:rsidRDefault="00DF52C9" w:rsidP="00DF52C9">
      <w:pPr>
        <w:pStyle w:val="Paragrafoelenco"/>
        <w:numPr>
          <w:ilvl w:val="0"/>
          <w:numId w:val="3"/>
        </w:numPr>
        <w:spacing w:after="0"/>
        <w:rPr>
          <w:sz w:val="28"/>
          <w:szCs w:val="28"/>
        </w:rPr>
      </w:pPr>
      <w:r w:rsidRPr="00DF52C9">
        <w:rPr>
          <w:sz w:val="28"/>
          <w:szCs w:val="28"/>
        </w:rPr>
        <w:t xml:space="preserve">Describe the main </w:t>
      </w:r>
      <w:r>
        <w:rPr>
          <w:sz w:val="28"/>
          <w:szCs w:val="28"/>
        </w:rPr>
        <w:t>landscapes, attractions, places of interest</w:t>
      </w:r>
      <w:r w:rsidRPr="00DF52C9">
        <w:rPr>
          <w:sz w:val="28"/>
          <w:szCs w:val="28"/>
        </w:rPr>
        <w:t xml:space="preserve"> with proper terms and structures</w:t>
      </w:r>
    </w:p>
    <w:p w:rsidR="00DF52C9" w:rsidRDefault="00DF52C9" w:rsidP="00DF52C9">
      <w:pPr>
        <w:pStyle w:val="Paragrafoelenco"/>
        <w:numPr>
          <w:ilvl w:val="0"/>
          <w:numId w:val="3"/>
        </w:numPr>
        <w:spacing w:after="0"/>
        <w:rPr>
          <w:sz w:val="28"/>
          <w:szCs w:val="28"/>
        </w:rPr>
      </w:pPr>
      <w:r w:rsidRPr="00DF52C9">
        <w:rPr>
          <w:sz w:val="28"/>
          <w:szCs w:val="28"/>
        </w:rPr>
        <w:t xml:space="preserve">Use the technological tools to </w:t>
      </w:r>
      <w:r>
        <w:rPr>
          <w:sz w:val="28"/>
          <w:szCs w:val="28"/>
        </w:rPr>
        <w:t>elaborate</w:t>
      </w:r>
      <w:r w:rsidRPr="00DF52C9">
        <w:rPr>
          <w:sz w:val="28"/>
          <w:szCs w:val="28"/>
        </w:rPr>
        <w:t xml:space="preserve"> a good adv</w:t>
      </w:r>
      <w:r>
        <w:rPr>
          <w:sz w:val="28"/>
          <w:szCs w:val="28"/>
        </w:rPr>
        <w:t>ertisement</w:t>
      </w:r>
      <w:r w:rsidRPr="00DF52C9">
        <w:rPr>
          <w:sz w:val="28"/>
          <w:szCs w:val="28"/>
        </w:rPr>
        <w:t xml:space="preserve"> </w:t>
      </w:r>
      <w:r>
        <w:rPr>
          <w:sz w:val="28"/>
          <w:szCs w:val="28"/>
        </w:rPr>
        <w:t>about Rome</w:t>
      </w:r>
    </w:p>
    <w:p w:rsidR="004A0945" w:rsidRDefault="004A0945" w:rsidP="004A0945">
      <w:pPr>
        <w:pStyle w:val="Paragrafoelenco"/>
        <w:spacing w:after="0"/>
        <w:rPr>
          <w:sz w:val="28"/>
          <w:szCs w:val="28"/>
        </w:rPr>
      </w:pPr>
    </w:p>
    <w:p w:rsidR="00DF52C9" w:rsidRPr="00AF154A" w:rsidRDefault="00DF52C9" w:rsidP="00DF52C9">
      <w:pPr>
        <w:spacing w:after="0"/>
        <w:rPr>
          <w:sz w:val="28"/>
          <w:szCs w:val="28"/>
        </w:rPr>
      </w:pPr>
      <w:r w:rsidRPr="00AF154A">
        <w:rPr>
          <w:b/>
          <w:sz w:val="28"/>
          <w:szCs w:val="28"/>
        </w:rPr>
        <w:t>By the end of the lesson, the students will be able to:</w:t>
      </w:r>
    </w:p>
    <w:p w:rsidR="00DF52C9" w:rsidRDefault="00DF52C9" w:rsidP="00DF52C9">
      <w:pPr>
        <w:spacing w:after="0"/>
        <w:rPr>
          <w:b/>
          <w:sz w:val="28"/>
          <w:szCs w:val="28"/>
        </w:rPr>
      </w:pPr>
      <w:r w:rsidRPr="00AF154A">
        <w:rPr>
          <w:b/>
          <w:sz w:val="28"/>
          <w:szCs w:val="28"/>
        </w:rPr>
        <w:t xml:space="preserve">  Aims: (Learning) </w:t>
      </w:r>
    </w:p>
    <w:p w:rsidR="00DF52C9" w:rsidRPr="00AF154A" w:rsidRDefault="00DF52C9" w:rsidP="00DF52C9">
      <w:pPr>
        <w:spacing w:after="0"/>
        <w:rPr>
          <w:b/>
          <w:sz w:val="28"/>
          <w:szCs w:val="28"/>
        </w:rPr>
      </w:pPr>
    </w:p>
    <w:p w:rsidR="00DF52C9" w:rsidRPr="00AB49F8" w:rsidRDefault="00DF52C9" w:rsidP="00DF52C9">
      <w:pPr>
        <w:pStyle w:val="Paragrafoelenco"/>
        <w:numPr>
          <w:ilvl w:val="0"/>
          <w:numId w:val="4"/>
        </w:numPr>
        <w:spacing w:after="0" w:line="276" w:lineRule="auto"/>
        <w:jc w:val="left"/>
        <w:rPr>
          <w:sz w:val="28"/>
          <w:szCs w:val="28"/>
        </w:rPr>
      </w:pPr>
      <w:r w:rsidRPr="00AB49F8">
        <w:rPr>
          <w:sz w:val="28"/>
          <w:szCs w:val="28"/>
        </w:rPr>
        <w:t>Interact in short question and answer sessions</w:t>
      </w:r>
    </w:p>
    <w:p w:rsidR="00DF52C9" w:rsidRPr="00AB49F8" w:rsidRDefault="00DF52C9" w:rsidP="00DF52C9">
      <w:pPr>
        <w:pStyle w:val="Paragrafoelenco"/>
        <w:numPr>
          <w:ilvl w:val="0"/>
          <w:numId w:val="4"/>
        </w:numPr>
        <w:spacing w:after="0" w:line="276" w:lineRule="auto"/>
        <w:jc w:val="left"/>
        <w:rPr>
          <w:sz w:val="28"/>
          <w:szCs w:val="28"/>
        </w:rPr>
      </w:pPr>
      <w:r w:rsidRPr="00AB49F8">
        <w:rPr>
          <w:sz w:val="28"/>
          <w:szCs w:val="28"/>
        </w:rPr>
        <w:t>Practice listening, speaking</w:t>
      </w:r>
      <w:r>
        <w:rPr>
          <w:sz w:val="28"/>
          <w:szCs w:val="28"/>
        </w:rPr>
        <w:t>,</w:t>
      </w:r>
      <w:r w:rsidRPr="00AB49F8">
        <w:rPr>
          <w:sz w:val="28"/>
          <w:szCs w:val="28"/>
        </w:rPr>
        <w:t xml:space="preserve"> reading and </w:t>
      </w:r>
      <w:r>
        <w:rPr>
          <w:sz w:val="28"/>
          <w:szCs w:val="28"/>
        </w:rPr>
        <w:t xml:space="preserve">writing </w:t>
      </w:r>
      <w:r w:rsidRPr="00AB49F8">
        <w:rPr>
          <w:sz w:val="28"/>
          <w:szCs w:val="28"/>
        </w:rPr>
        <w:t>skills</w:t>
      </w:r>
    </w:p>
    <w:p w:rsidR="00DF52C9" w:rsidRPr="00AB49F8" w:rsidRDefault="00DF52C9" w:rsidP="00DF52C9">
      <w:pPr>
        <w:pStyle w:val="Paragrafoelenco"/>
        <w:numPr>
          <w:ilvl w:val="0"/>
          <w:numId w:val="4"/>
        </w:numPr>
        <w:spacing w:after="0" w:line="276" w:lineRule="auto"/>
        <w:jc w:val="left"/>
        <w:rPr>
          <w:sz w:val="28"/>
          <w:szCs w:val="28"/>
        </w:rPr>
      </w:pPr>
      <w:r w:rsidRPr="00AB49F8">
        <w:rPr>
          <w:sz w:val="28"/>
          <w:szCs w:val="28"/>
        </w:rPr>
        <w:t xml:space="preserve">Watch </w:t>
      </w:r>
      <w:r w:rsidR="004A0945">
        <w:rPr>
          <w:sz w:val="28"/>
          <w:szCs w:val="28"/>
        </w:rPr>
        <w:t>some video about Rome</w:t>
      </w:r>
    </w:p>
    <w:p w:rsidR="00DF52C9" w:rsidRPr="00AB49F8" w:rsidRDefault="00DF52C9" w:rsidP="00DF52C9">
      <w:pPr>
        <w:pStyle w:val="Paragrafoelenco"/>
        <w:numPr>
          <w:ilvl w:val="0"/>
          <w:numId w:val="4"/>
        </w:numPr>
        <w:spacing w:after="0" w:line="276" w:lineRule="auto"/>
        <w:jc w:val="left"/>
        <w:rPr>
          <w:sz w:val="28"/>
          <w:szCs w:val="28"/>
        </w:rPr>
      </w:pPr>
      <w:r w:rsidRPr="00AB49F8">
        <w:rPr>
          <w:sz w:val="28"/>
          <w:szCs w:val="28"/>
        </w:rPr>
        <w:t>Say, write and pron</w:t>
      </w:r>
      <w:r>
        <w:rPr>
          <w:sz w:val="28"/>
          <w:szCs w:val="28"/>
        </w:rPr>
        <w:t>o</w:t>
      </w:r>
      <w:r w:rsidRPr="00AB49F8">
        <w:rPr>
          <w:sz w:val="28"/>
          <w:szCs w:val="28"/>
        </w:rPr>
        <w:t xml:space="preserve">unce the terms </w:t>
      </w:r>
    </w:p>
    <w:p w:rsidR="00DF52C9" w:rsidRPr="007E6B53" w:rsidRDefault="00DF52C9" w:rsidP="00DF52C9">
      <w:pPr>
        <w:pStyle w:val="Paragrafoelenco"/>
        <w:numPr>
          <w:ilvl w:val="0"/>
          <w:numId w:val="4"/>
        </w:numPr>
        <w:spacing w:after="0" w:line="276" w:lineRule="auto"/>
        <w:jc w:val="left"/>
        <w:rPr>
          <w:sz w:val="28"/>
          <w:szCs w:val="28"/>
        </w:rPr>
      </w:pPr>
      <w:r w:rsidRPr="007E6B53">
        <w:rPr>
          <w:sz w:val="28"/>
          <w:szCs w:val="28"/>
        </w:rPr>
        <w:t>Improve vocabulary and use properly the structures</w:t>
      </w:r>
    </w:p>
    <w:p w:rsidR="00DF52C9" w:rsidRDefault="00DF52C9" w:rsidP="00DF52C9">
      <w:pPr>
        <w:pStyle w:val="Paragrafoelenco"/>
        <w:numPr>
          <w:ilvl w:val="0"/>
          <w:numId w:val="4"/>
        </w:numPr>
        <w:spacing w:after="0" w:line="276" w:lineRule="auto"/>
        <w:jc w:val="left"/>
        <w:rPr>
          <w:sz w:val="28"/>
          <w:szCs w:val="28"/>
        </w:rPr>
      </w:pPr>
      <w:r w:rsidRPr="00AB49F8">
        <w:rPr>
          <w:sz w:val="28"/>
          <w:szCs w:val="28"/>
        </w:rPr>
        <w:t>Draw pictures and posters</w:t>
      </w:r>
    </w:p>
    <w:p w:rsidR="004A0945" w:rsidRPr="00AB49F8" w:rsidRDefault="004A0945" w:rsidP="00DF52C9">
      <w:pPr>
        <w:pStyle w:val="Paragrafoelenco"/>
        <w:numPr>
          <w:ilvl w:val="0"/>
          <w:numId w:val="4"/>
        </w:numPr>
        <w:spacing w:after="0" w:line="276" w:lineRule="auto"/>
        <w:jc w:val="left"/>
        <w:rPr>
          <w:sz w:val="28"/>
          <w:szCs w:val="28"/>
        </w:rPr>
      </w:pPr>
      <w:r>
        <w:rPr>
          <w:sz w:val="28"/>
          <w:szCs w:val="28"/>
        </w:rPr>
        <w:t>Work together with THINGLINK</w:t>
      </w:r>
    </w:p>
    <w:p w:rsidR="00DF52C9" w:rsidRPr="00DF52C9" w:rsidRDefault="00DF52C9" w:rsidP="00DF52C9">
      <w:pPr>
        <w:spacing w:after="0"/>
        <w:rPr>
          <w:sz w:val="28"/>
          <w:szCs w:val="28"/>
        </w:rPr>
      </w:pPr>
    </w:p>
    <w:p w:rsidR="00DF52C9" w:rsidRPr="00DF52C9" w:rsidRDefault="00DF52C9" w:rsidP="00DF52C9">
      <w:pPr>
        <w:spacing w:after="0"/>
        <w:rPr>
          <w:sz w:val="28"/>
          <w:szCs w:val="28"/>
        </w:rPr>
      </w:pPr>
    </w:p>
    <w:p w:rsidR="00173AFE" w:rsidRDefault="00173AFE" w:rsidP="00DF52C9"/>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A</w:t>
      </w:r>
      <w:r>
        <w:rPr>
          <w:b/>
          <w:color w:val="000000"/>
        </w:rPr>
        <w:t>ge of students</w:t>
      </w:r>
    </w:p>
    <w:p w:rsidR="00173AFE" w:rsidRDefault="00DF52C9">
      <w:r>
        <w:t xml:space="preserve">10 11 </w:t>
      </w:r>
      <w:proofErr w:type="gramStart"/>
      <w:r>
        <w:t>years</w:t>
      </w:r>
      <w:proofErr w:type="gramEnd"/>
      <w:r>
        <w:t xml:space="preserve"> old</w:t>
      </w: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Time</w:t>
      </w:r>
    </w:p>
    <w:p w:rsidR="00173AFE" w:rsidRDefault="00E13160">
      <w:pPr>
        <w:rPr>
          <w:u w:val="single"/>
        </w:rPr>
      </w:pPr>
      <w:r>
        <w:rPr>
          <w:u w:val="single"/>
        </w:rPr>
        <w:t>Preparation time:</w:t>
      </w:r>
    </w:p>
    <w:p w:rsidR="00DF52C9" w:rsidRDefault="00DF52C9">
      <w:r>
        <w:rPr>
          <w:u w:val="single"/>
        </w:rPr>
        <w:t>1h</w:t>
      </w:r>
    </w:p>
    <w:p w:rsidR="00173AFE" w:rsidRDefault="00E13160">
      <w:pPr>
        <w:rPr>
          <w:u w:val="single"/>
        </w:rPr>
      </w:pPr>
      <w:r>
        <w:rPr>
          <w:u w:val="single"/>
        </w:rPr>
        <w:t>Teaching time:</w:t>
      </w:r>
    </w:p>
    <w:p w:rsidR="00DF52C9" w:rsidRDefault="00DF52C9">
      <w:r>
        <w:rPr>
          <w:u w:val="single"/>
        </w:rPr>
        <w:t>2h</w:t>
      </w:r>
      <w:r w:rsidR="001C2835">
        <w:rPr>
          <w:u w:val="single"/>
        </w:rPr>
        <w:t>30</w:t>
      </w:r>
    </w:p>
    <w:p w:rsidR="00173AFE" w:rsidRDefault="00173AFE"/>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lastRenderedPageBreak/>
        <w:t>Teaching material</w:t>
      </w:r>
    </w:p>
    <w:p w:rsidR="00173AFE" w:rsidRDefault="00E13160">
      <w:pPr>
        <w:rPr>
          <w:u w:val="single"/>
        </w:rPr>
      </w:pPr>
      <w:r>
        <w:rPr>
          <w:u w:val="single"/>
        </w:rPr>
        <w:t>Online:</w:t>
      </w:r>
    </w:p>
    <w:p w:rsidR="00173AFE" w:rsidRDefault="00E13160">
      <w:pPr>
        <w:rPr>
          <w:i/>
          <w:sz w:val="18"/>
          <w:szCs w:val="18"/>
        </w:rPr>
      </w:pPr>
      <w:r>
        <w:rPr>
          <w:i/>
          <w:sz w:val="18"/>
          <w:szCs w:val="18"/>
        </w:rPr>
        <w:t xml:space="preserve">List here all the links of online tools and support documents that you </w:t>
      </w:r>
      <w:r>
        <w:rPr>
          <w:i/>
          <w:sz w:val="18"/>
          <w:szCs w:val="18"/>
        </w:rPr>
        <w:t>will use during the lesson.</w:t>
      </w:r>
    </w:p>
    <w:p w:rsidR="00DF52C9" w:rsidRDefault="00AE0FDB">
      <w:pPr>
        <w:rPr>
          <w:i/>
          <w:sz w:val="18"/>
          <w:szCs w:val="18"/>
        </w:rPr>
      </w:pPr>
      <w:hyperlink r:id="rId7" w:history="1">
        <w:r w:rsidRPr="00AE0FDB">
          <w:rPr>
            <w:rStyle w:val="Collegamentoipertestuale"/>
            <w:i/>
            <w:sz w:val="18"/>
            <w:szCs w:val="18"/>
          </w:rPr>
          <w:t>https://www.youtube.com/watch?v=iXo1ApC2R9E</w:t>
        </w:r>
      </w:hyperlink>
    </w:p>
    <w:p w:rsidR="00AE0FDB" w:rsidRDefault="00AE0FDB">
      <w:pPr>
        <w:rPr>
          <w:i/>
          <w:sz w:val="18"/>
          <w:szCs w:val="18"/>
        </w:rPr>
      </w:pPr>
      <w:hyperlink r:id="rId8" w:history="1">
        <w:r w:rsidRPr="00AE0FDB">
          <w:rPr>
            <w:rStyle w:val="Collegamentoipertestuale"/>
            <w:i/>
            <w:sz w:val="18"/>
            <w:szCs w:val="18"/>
          </w:rPr>
          <w:t>https://www.youtube.com/watch?v=tClxdOsC_JY</w:t>
        </w:r>
      </w:hyperlink>
    </w:p>
    <w:p w:rsidR="00173AFE" w:rsidRDefault="00E13160">
      <w:pPr>
        <w:tabs>
          <w:tab w:val="center" w:pos="4680"/>
        </w:tabs>
      </w:pPr>
      <w:r>
        <w:rPr>
          <w:u w:val="single"/>
        </w:rPr>
        <w:t xml:space="preserve">Offline: </w:t>
      </w:r>
    </w:p>
    <w:p w:rsidR="00173AFE" w:rsidRDefault="00E13160">
      <w:pPr>
        <w:tabs>
          <w:tab w:val="center" w:pos="4680"/>
        </w:tabs>
        <w:rPr>
          <w:i/>
          <w:sz w:val="18"/>
          <w:szCs w:val="18"/>
        </w:rPr>
      </w:pPr>
      <w:r>
        <w:rPr>
          <w:i/>
          <w:sz w:val="18"/>
          <w:szCs w:val="18"/>
        </w:rPr>
        <w:t>List here all the offline tools, such as: paper, glue, etc.</w:t>
      </w:r>
    </w:p>
    <w:p w:rsidR="00DF52C9" w:rsidRDefault="00DF52C9" w:rsidP="00DF52C9">
      <w:r>
        <w:t>Papers, maps, touristic guides, postcards</w:t>
      </w:r>
    </w:p>
    <w:p w:rsidR="00173AFE" w:rsidRDefault="00173AFE"/>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21</w:t>
      </w:r>
      <w:r>
        <w:rPr>
          <w:b/>
          <w:color w:val="000000"/>
          <w:vertAlign w:val="superscript"/>
        </w:rPr>
        <w:t>st</w:t>
      </w:r>
      <w:r>
        <w:rPr>
          <w:b/>
          <w:color w:val="000000"/>
        </w:rPr>
        <w:t xml:space="preserve"> century skills</w:t>
      </w:r>
    </w:p>
    <w:p w:rsidR="00173AFE" w:rsidRDefault="00E13160">
      <w:pPr>
        <w:rPr>
          <w:i/>
          <w:sz w:val="18"/>
          <w:szCs w:val="18"/>
        </w:rPr>
      </w:pPr>
      <w:r>
        <w:rPr>
          <w:i/>
          <w:sz w:val="18"/>
          <w:szCs w:val="18"/>
        </w:rPr>
        <w:t>Add here how the lesson plan corresponds to 21</w:t>
      </w:r>
      <w:r>
        <w:rPr>
          <w:i/>
          <w:sz w:val="18"/>
          <w:szCs w:val="18"/>
          <w:vertAlign w:val="superscript"/>
        </w:rPr>
        <w:t>st</w:t>
      </w:r>
      <w:r>
        <w:rPr>
          <w:i/>
          <w:sz w:val="18"/>
          <w:szCs w:val="18"/>
        </w:rPr>
        <w:t xml:space="preserve"> century skills. To find out more: </w:t>
      </w:r>
      <w:hyperlink r:id="rId9">
        <w:r>
          <w:rPr>
            <w:i/>
            <w:color w:val="0563C1"/>
            <w:sz w:val="18"/>
            <w:szCs w:val="18"/>
            <w:u w:val="single"/>
          </w:rPr>
          <w:t>http://www.p21.org/our-work/p21-framework</w:t>
        </w:r>
      </w:hyperlink>
      <w:r>
        <w:rPr>
          <w:i/>
          <w:sz w:val="18"/>
          <w:szCs w:val="18"/>
        </w:rPr>
        <w:t xml:space="preserve"> .</w:t>
      </w:r>
    </w:p>
    <w:p w:rsidR="000E1E7E" w:rsidRPr="00633F0C" w:rsidRDefault="000E1E7E" w:rsidP="000E1E7E">
      <w:pPr>
        <w:numPr>
          <w:ilvl w:val="0"/>
          <w:numId w:val="5"/>
        </w:numPr>
        <w:rPr>
          <w:rFonts w:ascii="Times New Roman" w:eastAsia="MS Mincho" w:hAnsi="Times New Roman" w:cs="Times New Roman"/>
          <w:sz w:val="24"/>
          <w:szCs w:val="24"/>
          <w:lang w:val="en-GB" w:eastAsia="fr-FR"/>
        </w:rPr>
      </w:pPr>
      <w:r w:rsidRPr="00FD4C2B">
        <w:rPr>
          <w:rFonts w:ascii="Times New Roman" w:eastAsia="MS Mincho" w:hAnsi="Times New Roman" w:cs="Times New Roman"/>
          <w:b/>
          <w:i/>
          <w:sz w:val="24"/>
          <w:szCs w:val="24"/>
          <w:lang w:val="en-GB" w:eastAsia="fr-FR"/>
        </w:rPr>
        <w:t>Critical thinking.</w:t>
      </w:r>
      <w:r>
        <w:rPr>
          <w:rFonts w:ascii="Times New Roman" w:eastAsia="MS Mincho" w:hAnsi="Times New Roman" w:cs="Times New Roman"/>
          <w:sz w:val="24"/>
          <w:szCs w:val="24"/>
          <w:lang w:val="en-GB" w:eastAsia="fr-FR"/>
        </w:rPr>
        <w:t xml:space="preserve"> Students activate logical skills</w:t>
      </w:r>
    </w:p>
    <w:p w:rsidR="000E1E7E" w:rsidRPr="00CF4A5D" w:rsidRDefault="000E1E7E" w:rsidP="000E1E7E">
      <w:pPr>
        <w:numPr>
          <w:ilvl w:val="0"/>
          <w:numId w:val="5"/>
        </w:numPr>
        <w:rPr>
          <w:rFonts w:ascii="Times New Roman" w:eastAsia="MS Mincho" w:hAnsi="Times New Roman" w:cs="Times New Roman"/>
          <w:i/>
          <w:sz w:val="24"/>
          <w:szCs w:val="24"/>
          <w:lang w:val="en-GB" w:eastAsia="fr-FR"/>
        </w:rPr>
      </w:pPr>
      <w:r w:rsidRPr="00FD4C2B">
        <w:rPr>
          <w:rFonts w:ascii="Times New Roman" w:eastAsia="MS Mincho" w:hAnsi="Times New Roman" w:cs="Times New Roman"/>
          <w:b/>
          <w:i/>
          <w:sz w:val="24"/>
          <w:szCs w:val="24"/>
          <w:lang w:val="en-GB" w:eastAsia="fr-FR"/>
        </w:rPr>
        <w:t>Creativity</w:t>
      </w:r>
      <w:r>
        <w:rPr>
          <w:rFonts w:ascii="Times New Roman" w:eastAsia="MS Mincho" w:hAnsi="Times New Roman" w:cs="Times New Roman"/>
          <w:sz w:val="24"/>
          <w:szCs w:val="24"/>
          <w:lang w:val="en-GB" w:eastAsia="fr-FR"/>
        </w:rPr>
        <w:t>. Students elaborate new products</w:t>
      </w:r>
    </w:p>
    <w:p w:rsidR="000E1E7E" w:rsidRPr="00633F0C" w:rsidRDefault="000E1E7E" w:rsidP="000E1E7E">
      <w:pPr>
        <w:numPr>
          <w:ilvl w:val="0"/>
          <w:numId w:val="5"/>
        </w:numPr>
        <w:rPr>
          <w:rFonts w:ascii="Times New Roman" w:eastAsia="MS Mincho" w:hAnsi="Times New Roman" w:cs="Times New Roman"/>
          <w:sz w:val="24"/>
          <w:szCs w:val="24"/>
          <w:lang w:val="en-GB" w:eastAsia="fr-FR"/>
        </w:rPr>
      </w:pPr>
      <w:r>
        <w:rPr>
          <w:rFonts w:ascii="Times New Roman" w:eastAsia="MS Mincho" w:hAnsi="Times New Roman" w:cs="Times New Roman"/>
          <w:b/>
          <w:i/>
          <w:sz w:val="24"/>
          <w:szCs w:val="24"/>
          <w:lang w:val="en-GB" w:eastAsia="fr-FR"/>
        </w:rPr>
        <w:t>C</w:t>
      </w:r>
      <w:r w:rsidRPr="00FD4C2B">
        <w:rPr>
          <w:rFonts w:ascii="Times New Roman" w:eastAsia="MS Mincho" w:hAnsi="Times New Roman" w:cs="Times New Roman"/>
          <w:b/>
          <w:i/>
          <w:sz w:val="24"/>
          <w:szCs w:val="24"/>
          <w:lang w:val="en-GB" w:eastAsia="fr-FR"/>
        </w:rPr>
        <w:t>ommunication</w:t>
      </w:r>
      <w:r w:rsidRPr="00DC5E92">
        <w:rPr>
          <w:rFonts w:ascii="Times New Roman" w:eastAsia="MS Mincho" w:hAnsi="Times New Roman" w:cs="Times New Roman"/>
          <w:i/>
          <w:sz w:val="24"/>
          <w:szCs w:val="24"/>
          <w:lang w:val="en-GB" w:eastAsia="fr-FR"/>
        </w:rPr>
        <w:t>.</w:t>
      </w:r>
      <w:r>
        <w:rPr>
          <w:rFonts w:ascii="Times New Roman" w:eastAsia="MS Mincho" w:hAnsi="Times New Roman" w:cs="Times New Roman"/>
          <w:sz w:val="24"/>
          <w:szCs w:val="24"/>
          <w:lang w:val="en-GB" w:eastAsia="fr-FR"/>
        </w:rPr>
        <w:t xml:space="preserve"> Students use mother tongue and L2</w:t>
      </w:r>
    </w:p>
    <w:p w:rsidR="000E1E7E" w:rsidRPr="00633F0C" w:rsidRDefault="000E1E7E" w:rsidP="000E1E7E">
      <w:pPr>
        <w:numPr>
          <w:ilvl w:val="0"/>
          <w:numId w:val="5"/>
        </w:numPr>
        <w:rPr>
          <w:rFonts w:ascii="Times New Roman" w:eastAsia="MS Mincho" w:hAnsi="Times New Roman" w:cs="Times New Roman"/>
          <w:sz w:val="24"/>
          <w:szCs w:val="24"/>
          <w:lang w:val="en-GB" w:eastAsia="fr-FR"/>
        </w:rPr>
      </w:pPr>
      <w:r>
        <w:rPr>
          <w:rFonts w:ascii="Times New Roman" w:eastAsia="MS Mincho" w:hAnsi="Times New Roman" w:cs="Times New Roman"/>
          <w:b/>
          <w:i/>
          <w:sz w:val="24"/>
          <w:szCs w:val="24"/>
          <w:lang w:val="en-GB" w:eastAsia="fr-FR"/>
        </w:rPr>
        <w:t>C</w:t>
      </w:r>
      <w:r w:rsidRPr="00FD4C2B">
        <w:rPr>
          <w:rFonts w:ascii="Times New Roman" w:eastAsia="MS Mincho" w:hAnsi="Times New Roman" w:cs="Times New Roman"/>
          <w:b/>
          <w:i/>
          <w:sz w:val="24"/>
          <w:szCs w:val="24"/>
          <w:lang w:val="en-GB" w:eastAsia="fr-FR"/>
        </w:rPr>
        <w:t>ollaboration</w:t>
      </w:r>
      <w:r>
        <w:rPr>
          <w:rFonts w:ascii="Times New Roman" w:eastAsia="MS Mincho" w:hAnsi="Times New Roman" w:cs="Times New Roman"/>
          <w:sz w:val="24"/>
          <w:szCs w:val="24"/>
          <w:lang w:val="en-GB" w:eastAsia="fr-FR"/>
        </w:rPr>
        <w:t>. Students work in pair or in group</w:t>
      </w:r>
    </w:p>
    <w:p w:rsidR="00173AFE" w:rsidRDefault="000E1E7E" w:rsidP="000E1E7E">
      <w:pPr>
        <w:pStyle w:val="Paragrafoelenco"/>
        <w:numPr>
          <w:ilvl w:val="0"/>
          <w:numId w:val="5"/>
        </w:numPr>
        <w:spacing w:after="200" w:line="276" w:lineRule="auto"/>
        <w:jc w:val="left"/>
      </w:pPr>
      <w:r w:rsidRPr="00F95B0A">
        <w:rPr>
          <w:rFonts w:ascii="Times New Roman" w:eastAsia="MS Mincho" w:hAnsi="Times New Roman" w:cs="Times New Roman"/>
          <w:b/>
          <w:sz w:val="24"/>
          <w:szCs w:val="24"/>
          <w:lang w:val="en-GB" w:eastAsia="fr-FR"/>
        </w:rPr>
        <w:t xml:space="preserve">ICT </w:t>
      </w:r>
      <w:r w:rsidRPr="00F95B0A">
        <w:rPr>
          <w:rFonts w:ascii="Times New Roman" w:eastAsia="MS Mincho" w:hAnsi="Times New Roman" w:cs="Times New Roman"/>
          <w:b/>
          <w:i/>
          <w:sz w:val="24"/>
          <w:szCs w:val="24"/>
          <w:lang w:val="en-GB" w:eastAsia="fr-FR"/>
        </w:rPr>
        <w:t>literacy</w:t>
      </w:r>
      <w:r w:rsidRPr="00F95B0A">
        <w:rPr>
          <w:rFonts w:ascii="Times New Roman" w:eastAsia="MS Mincho" w:hAnsi="Times New Roman" w:cs="Times New Roman"/>
          <w:i/>
          <w:sz w:val="24"/>
          <w:szCs w:val="24"/>
          <w:lang w:val="en-GB" w:eastAsia="fr-FR"/>
        </w:rPr>
        <w:t>.</w:t>
      </w:r>
      <w:r w:rsidRPr="00F95B0A">
        <w:rPr>
          <w:rFonts w:ascii="Times New Roman" w:eastAsia="MS Mincho" w:hAnsi="Times New Roman" w:cs="Times New Roman"/>
          <w:sz w:val="24"/>
          <w:szCs w:val="24"/>
          <w:lang w:val="en-GB" w:eastAsia="fr-FR"/>
        </w:rPr>
        <w:t xml:space="preserve"> </w:t>
      </w:r>
      <w:r>
        <w:rPr>
          <w:rFonts w:ascii="Times New Roman" w:eastAsia="MS Mincho" w:hAnsi="Times New Roman" w:cs="Times New Roman"/>
          <w:sz w:val="24"/>
          <w:szCs w:val="24"/>
          <w:lang w:val="en-GB" w:eastAsia="fr-FR"/>
        </w:rPr>
        <w:t>Students use ICT tools to develop a final product</w:t>
      </w:r>
      <w:bookmarkStart w:id="0" w:name="_GoBack"/>
      <w:bookmarkEnd w:id="0"/>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L</w:t>
      </w:r>
      <w:r>
        <w:rPr>
          <w:b/>
          <w:color w:val="000000"/>
        </w:rPr>
        <w:t>esson Plan</w:t>
      </w:r>
    </w:p>
    <w:p w:rsidR="00173AFE" w:rsidRDefault="00E13160">
      <w:pPr>
        <w:rPr>
          <w:i/>
          <w:sz w:val="18"/>
          <w:szCs w:val="18"/>
        </w:rPr>
      </w:pPr>
      <w:r>
        <w:rPr>
          <w:i/>
          <w:sz w:val="18"/>
          <w:szCs w:val="18"/>
        </w:rPr>
        <w:t xml:space="preserve">Describe here in detail all the activities during the lesson and the time they require. </w:t>
      </w:r>
    </w:p>
    <w:p w:rsidR="00173AFE" w:rsidRDefault="00173AFE">
      <w:pPr>
        <w:rPr>
          <w:i/>
          <w:sz w:val="18"/>
          <w:szCs w:val="18"/>
        </w:rPr>
      </w:pPr>
    </w:p>
    <w:tbl>
      <w:tblPr>
        <w:tblStyle w:val="a"/>
        <w:tblW w:w="9439" w:type="dxa"/>
        <w:tblInd w:w="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4A0" w:firstRow="1" w:lastRow="0" w:firstColumn="1" w:lastColumn="0" w:noHBand="0" w:noVBand="1"/>
      </w:tblPr>
      <w:tblGrid>
        <w:gridCol w:w="1139"/>
        <w:gridCol w:w="7299"/>
        <w:gridCol w:w="1001"/>
      </w:tblGrid>
      <w:tr w:rsidR="00173AFE" w:rsidTr="00173AFE">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139" w:type="dxa"/>
            <w:vAlign w:val="center"/>
          </w:tcPr>
          <w:p w:rsidR="00173AFE" w:rsidRDefault="00E13160">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val="0"/>
                <w:color w:val="000000"/>
                <w:sz w:val="22"/>
                <w:szCs w:val="22"/>
              </w:rPr>
              <w:t>Name of activity</w:t>
            </w:r>
          </w:p>
        </w:tc>
        <w:tc>
          <w:tcPr>
            <w:tcW w:w="7299" w:type="dxa"/>
            <w:vAlign w:val="center"/>
          </w:tcPr>
          <w:p w:rsidR="00173AFE" w:rsidRDefault="00E13160">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Procedure</w:t>
            </w:r>
          </w:p>
        </w:tc>
        <w:tc>
          <w:tcPr>
            <w:tcW w:w="1001" w:type="dxa"/>
            <w:vAlign w:val="center"/>
          </w:tcPr>
          <w:p w:rsidR="00173AFE" w:rsidRDefault="00E13160">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Time</w:t>
            </w:r>
          </w:p>
        </w:tc>
      </w:tr>
      <w:tr w:rsidR="004A0945" w:rsidTr="00D302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r w:rsidRPr="006A2A0C">
              <w:rPr>
                <w:sz w:val="24"/>
                <w:szCs w:val="24"/>
              </w:rPr>
              <w:t>Lead in</w:t>
            </w:r>
          </w:p>
          <w:p w:rsidR="004A0945" w:rsidRPr="006A2A0C" w:rsidRDefault="004A0945" w:rsidP="004A0945">
            <w:pPr>
              <w:rPr>
                <w:sz w:val="24"/>
                <w:szCs w:val="24"/>
              </w:rPr>
            </w:pPr>
            <w:r w:rsidRPr="006A2A0C">
              <w:rPr>
                <w:sz w:val="24"/>
                <w:szCs w:val="24"/>
              </w:rPr>
              <w:t>Time:</w:t>
            </w:r>
            <w:r>
              <w:rPr>
                <w:sz w:val="24"/>
                <w:szCs w:val="24"/>
              </w:rPr>
              <w:t xml:space="preserve"> </w:t>
            </w:r>
          </w:p>
          <w:p w:rsidR="004A0945" w:rsidRPr="006A2A0C" w:rsidRDefault="004A0945" w:rsidP="004A0945">
            <w:pPr>
              <w:rPr>
                <w:sz w:val="24"/>
                <w:szCs w:val="24"/>
              </w:rPr>
            </w:pPr>
          </w:p>
        </w:tc>
        <w:tc>
          <w:tcPr>
            <w:tcW w:w="7299" w:type="dxa"/>
          </w:tcPr>
          <w:p w:rsidR="004A0945" w:rsidRPr="00EF0C70"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r w:rsidRPr="00EF0C70">
              <w:rPr>
                <w:sz w:val="24"/>
                <w:szCs w:val="24"/>
              </w:rPr>
              <w:t xml:space="preserve">This lesson begins with greetings and a warm-up activity: teachers invite students to use a </w:t>
            </w:r>
            <w:r>
              <w:rPr>
                <w:sz w:val="24"/>
                <w:szCs w:val="24"/>
              </w:rPr>
              <w:t>proper</w:t>
            </w:r>
            <w:r w:rsidRPr="00EF0C70">
              <w:rPr>
                <w:sz w:val="24"/>
                <w:szCs w:val="24"/>
              </w:rPr>
              <w:t xml:space="preserve"> language to speak with the classmates.</w:t>
            </w:r>
          </w:p>
          <w:p w:rsidR="004A0945" w:rsidRPr="00EF0C70"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p>
        </w:tc>
        <w:tc>
          <w:tcPr>
            <w:tcW w:w="1001" w:type="dxa"/>
            <w:vAlign w:val="center"/>
          </w:tcPr>
          <w:p w:rsidR="004A0945" w:rsidRDefault="004A0945" w:rsidP="004A0945">
            <w:pPr>
              <w:cnfStyle w:val="000000100000" w:firstRow="0" w:lastRow="0" w:firstColumn="0" w:lastColumn="0" w:oddVBand="0" w:evenVBand="0" w:oddHBand="1" w:evenHBand="0" w:firstRowFirstColumn="0" w:firstRowLastColumn="0" w:lastRowFirstColumn="0" w:lastRowLastColumn="0"/>
            </w:pPr>
            <w:r>
              <w:t>15 m</w:t>
            </w:r>
          </w:p>
        </w:tc>
      </w:tr>
      <w:tr w:rsidR="004A0945" w:rsidTr="00D30293">
        <w:trPr>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r w:rsidRPr="006A2A0C">
              <w:rPr>
                <w:sz w:val="24"/>
                <w:szCs w:val="24"/>
              </w:rPr>
              <w:t>Predicting content:</w:t>
            </w:r>
          </w:p>
          <w:p w:rsidR="004A0945" w:rsidRPr="006A2A0C" w:rsidRDefault="004A0945" w:rsidP="004A0945">
            <w:pPr>
              <w:rPr>
                <w:sz w:val="24"/>
                <w:szCs w:val="24"/>
              </w:rPr>
            </w:pPr>
          </w:p>
          <w:p w:rsidR="004A0945" w:rsidRPr="006A2A0C" w:rsidRDefault="004A0945" w:rsidP="004A0945">
            <w:pPr>
              <w:rPr>
                <w:sz w:val="24"/>
                <w:szCs w:val="24"/>
              </w:rPr>
            </w:pPr>
          </w:p>
        </w:tc>
        <w:tc>
          <w:tcPr>
            <w:tcW w:w="7299" w:type="dxa"/>
          </w:tcPr>
          <w:p w:rsidR="004A0945" w:rsidRPr="00432FC2" w:rsidRDefault="004A0945" w:rsidP="004A0945">
            <w:pPr>
              <w:jc w:val="both"/>
              <w:cnfStyle w:val="000000000000" w:firstRow="0" w:lastRow="0" w:firstColumn="0" w:lastColumn="0" w:oddVBand="0" w:evenVBand="0" w:oddHBand="0" w:evenHBand="0" w:firstRowFirstColumn="0" w:firstRowLastColumn="0" w:lastRowFirstColumn="0" w:lastRowLastColumn="0"/>
              <w:rPr>
                <w:sz w:val="24"/>
                <w:szCs w:val="24"/>
              </w:rPr>
            </w:pPr>
            <w:r w:rsidRPr="00EF0C70">
              <w:rPr>
                <w:sz w:val="24"/>
                <w:szCs w:val="24"/>
              </w:rPr>
              <w:t>Teachers invite the students to guess and talk about the new topic by asking questions. Answers are also expected in L1.</w:t>
            </w:r>
          </w:p>
          <w:p w:rsidR="004A0945" w:rsidRPr="00432FC2" w:rsidRDefault="004A0945" w:rsidP="004A0945">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01" w:type="dxa"/>
            <w:vAlign w:val="center"/>
          </w:tcPr>
          <w:p w:rsidR="004A0945" w:rsidRDefault="004A0945" w:rsidP="004A0945">
            <w:pPr>
              <w:cnfStyle w:val="000000000000" w:firstRow="0" w:lastRow="0" w:firstColumn="0" w:lastColumn="0" w:oddVBand="0" w:evenVBand="0" w:oddHBand="0" w:evenHBand="0" w:firstRowFirstColumn="0" w:firstRowLastColumn="0" w:lastRowFirstColumn="0" w:lastRowLastColumn="0"/>
            </w:pPr>
            <w:r>
              <w:t>15 m</w:t>
            </w:r>
          </w:p>
        </w:tc>
      </w:tr>
      <w:tr w:rsidR="004A0945" w:rsidTr="00D302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proofErr w:type="spellStart"/>
            <w:r w:rsidRPr="006A2A0C">
              <w:rPr>
                <w:sz w:val="24"/>
                <w:szCs w:val="24"/>
              </w:rPr>
              <w:t>Conferming</w:t>
            </w:r>
            <w:proofErr w:type="spellEnd"/>
            <w:r w:rsidRPr="006A2A0C">
              <w:rPr>
                <w:sz w:val="24"/>
                <w:szCs w:val="24"/>
              </w:rPr>
              <w:t xml:space="preserve"> expectations</w:t>
            </w:r>
          </w:p>
          <w:p w:rsidR="004A0945" w:rsidRPr="006A2A0C" w:rsidRDefault="004A0945" w:rsidP="004A0945">
            <w:pPr>
              <w:rPr>
                <w:sz w:val="24"/>
                <w:szCs w:val="24"/>
              </w:rPr>
            </w:pPr>
          </w:p>
        </w:tc>
        <w:tc>
          <w:tcPr>
            <w:tcW w:w="7299" w:type="dxa"/>
          </w:tcPr>
          <w:p w:rsidR="004A0945" w:rsidRPr="00432FC2"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w:t>
            </w:r>
            <w:r w:rsidRPr="00EF0C70">
              <w:rPr>
                <w:sz w:val="24"/>
                <w:szCs w:val="24"/>
              </w:rPr>
              <w:t>tudents know the new topic</w:t>
            </w:r>
            <w:r>
              <w:rPr>
                <w:sz w:val="24"/>
                <w:szCs w:val="24"/>
              </w:rPr>
              <w:t xml:space="preserve"> after watching the </w:t>
            </w:r>
            <w:r w:rsidR="001C2835">
              <w:rPr>
                <w:sz w:val="24"/>
                <w:szCs w:val="24"/>
              </w:rPr>
              <w:t xml:space="preserve">video </w:t>
            </w:r>
            <w:hyperlink r:id="rId10" w:history="1">
              <w:r w:rsidR="001C2835" w:rsidRPr="001C2835">
                <w:rPr>
                  <w:rStyle w:val="Collegamentoipertestuale"/>
                  <w:sz w:val="24"/>
                  <w:szCs w:val="24"/>
                </w:rPr>
                <w:t>https://www.youtube.com/watch?v=iXo1ApC2R9E</w:t>
              </w:r>
            </w:hyperlink>
            <w:r>
              <w:rPr>
                <w:sz w:val="24"/>
                <w:szCs w:val="24"/>
              </w:rPr>
              <w:t xml:space="preserve"> and then they will check their predictions. </w:t>
            </w:r>
            <w:r w:rsidRPr="00EF0C70">
              <w:rPr>
                <w:sz w:val="24"/>
                <w:szCs w:val="24"/>
              </w:rPr>
              <w:t xml:space="preserve">Students improve their knowledge </w:t>
            </w:r>
            <w:proofErr w:type="gramStart"/>
            <w:r w:rsidRPr="00EF0C70">
              <w:rPr>
                <w:sz w:val="24"/>
                <w:szCs w:val="24"/>
              </w:rPr>
              <w:t>through  guided</w:t>
            </w:r>
            <w:proofErr w:type="gramEnd"/>
            <w:r w:rsidRPr="00EF0C70">
              <w:rPr>
                <w:sz w:val="24"/>
                <w:szCs w:val="24"/>
              </w:rPr>
              <w:t xml:space="preserve"> discussion and reporting their experience.</w:t>
            </w:r>
          </w:p>
          <w:p w:rsidR="004A0945" w:rsidRPr="00432FC2"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p>
        </w:tc>
        <w:tc>
          <w:tcPr>
            <w:tcW w:w="1001" w:type="dxa"/>
            <w:vAlign w:val="center"/>
          </w:tcPr>
          <w:p w:rsidR="004A0945" w:rsidRDefault="004A0945" w:rsidP="004A0945">
            <w:pPr>
              <w:cnfStyle w:val="000000100000" w:firstRow="0" w:lastRow="0" w:firstColumn="0" w:lastColumn="0" w:oddVBand="0" w:evenVBand="0" w:oddHBand="1" w:evenHBand="0" w:firstRowFirstColumn="0" w:firstRowLastColumn="0" w:lastRowFirstColumn="0" w:lastRowLastColumn="0"/>
            </w:pPr>
            <w:r>
              <w:t>20 m</w:t>
            </w:r>
          </w:p>
        </w:tc>
      </w:tr>
      <w:tr w:rsidR="004A0945" w:rsidTr="00D30293">
        <w:trPr>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432FC2" w:rsidRDefault="004A0945" w:rsidP="004A0945">
            <w:pPr>
              <w:rPr>
                <w:sz w:val="24"/>
                <w:szCs w:val="24"/>
              </w:rPr>
            </w:pPr>
            <w:proofErr w:type="spellStart"/>
            <w:r w:rsidRPr="00432FC2">
              <w:rPr>
                <w:sz w:val="24"/>
                <w:szCs w:val="24"/>
              </w:rPr>
              <w:lastRenderedPageBreak/>
              <w:t>Noticying</w:t>
            </w:r>
            <w:proofErr w:type="spellEnd"/>
            <w:r w:rsidRPr="00432FC2">
              <w:rPr>
                <w:sz w:val="24"/>
                <w:szCs w:val="24"/>
              </w:rPr>
              <w:t xml:space="preserve"> and </w:t>
            </w:r>
            <w:proofErr w:type="spellStart"/>
            <w:r w:rsidRPr="00432FC2">
              <w:rPr>
                <w:sz w:val="24"/>
                <w:szCs w:val="24"/>
              </w:rPr>
              <w:t>analysing</w:t>
            </w:r>
            <w:proofErr w:type="spellEnd"/>
            <w:r w:rsidRPr="00432FC2">
              <w:rPr>
                <w:sz w:val="24"/>
                <w:szCs w:val="24"/>
              </w:rPr>
              <w:t xml:space="preserve"> language</w:t>
            </w:r>
          </w:p>
          <w:p w:rsidR="004A0945" w:rsidRPr="00432FC2" w:rsidRDefault="004A0945" w:rsidP="004A0945">
            <w:pPr>
              <w:rPr>
                <w:sz w:val="24"/>
                <w:szCs w:val="24"/>
              </w:rPr>
            </w:pPr>
          </w:p>
        </w:tc>
        <w:tc>
          <w:tcPr>
            <w:tcW w:w="7299" w:type="dxa"/>
          </w:tcPr>
          <w:p w:rsidR="004A0945" w:rsidRPr="00432FC2" w:rsidRDefault="004A0945" w:rsidP="004A0945">
            <w:pPr>
              <w:jc w:val="both"/>
              <w:cnfStyle w:val="000000000000" w:firstRow="0" w:lastRow="0" w:firstColumn="0" w:lastColumn="0" w:oddVBand="0" w:evenVBand="0" w:oddHBand="0" w:evenHBand="0" w:firstRowFirstColumn="0" w:firstRowLastColumn="0" w:lastRowFirstColumn="0" w:lastRowLastColumn="0"/>
              <w:rPr>
                <w:sz w:val="24"/>
                <w:szCs w:val="24"/>
              </w:rPr>
            </w:pPr>
            <w:r w:rsidRPr="00EF0C70">
              <w:rPr>
                <w:sz w:val="24"/>
                <w:szCs w:val="24"/>
              </w:rPr>
              <w:t>Teachers focus on grammar rules, pronunciation and language functions.       Students are involved in simple ask/</w:t>
            </w:r>
            <w:proofErr w:type="spellStart"/>
            <w:r w:rsidRPr="00EF0C70">
              <w:rPr>
                <w:sz w:val="24"/>
                <w:szCs w:val="24"/>
              </w:rPr>
              <w:t>anwer</w:t>
            </w:r>
            <w:proofErr w:type="spellEnd"/>
            <w:r w:rsidRPr="00EF0C70">
              <w:rPr>
                <w:sz w:val="24"/>
                <w:szCs w:val="24"/>
              </w:rPr>
              <w:t xml:space="preserve"> activities, listening activities and simple </w:t>
            </w:r>
            <w:proofErr w:type="gramStart"/>
            <w:r w:rsidRPr="00EF0C70">
              <w:rPr>
                <w:sz w:val="24"/>
                <w:szCs w:val="24"/>
              </w:rPr>
              <w:t>writings .</w:t>
            </w:r>
            <w:proofErr w:type="gramEnd"/>
          </w:p>
          <w:p w:rsidR="004A0945" w:rsidRPr="00432FC2" w:rsidRDefault="004A0945" w:rsidP="004A0945">
            <w:pPr>
              <w:jc w:val="both"/>
              <w:cnfStyle w:val="000000000000" w:firstRow="0" w:lastRow="0" w:firstColumn="0" w:lastColumn="0" w:oddVBand="0" w:evenVBand="0" w:oddHBand="0" w:evenHBand="0" w:firstRowFirstColumn="0" w:firstRowLastColumn="0" w:lastRowFirstColumn="0" w:lastRowLastColumn="0"/>
              <w:rPr>
                <w:b/>
                <w:sz w:val="24"/>
                <w:szCs w:val="24"/>
              </w:rPr>
            </w:pPr>
          </w:p>
        </w:tc>
        <w:tc>
          <w:tcPr>
            <w:tcW w:w="1001" w:type="dxa"/>
            <w:vAlign w:val="center"/>
          </w:tcPr>
          <w:p w:rsidR="004A0945" w:rsidRDefault="004A0945" w:rsidP="004A0945">
            <w:pPr>
              <w:cnfStyle w:val="000000000000" w:firstRow="0" w:lastRow="0" w:firstColumn="0" w:lastColumn="0" w:oddVBand="0" w:evenVBand="0" w:oddHBand="0" w:evenHBand="0" w:firstRowFirstColumn="0" w:firstRowLastColumn="0" w:lastRowFirstColumn="0" w:lastRowLastColumn="0"/>
            </w:pPr>
            <w:r>
              <w:t>20 m</w:t>
            </w:r>
          </w:p>
        </w:tc>
      </w:tr>
      <w:tr w:rsidR="004A0945" w:rsidTr="00D302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r w:rsidRPr="006A2A0C">
              <w:rPr>
                <w:sz w:val="24"/>
                <w:szCs w:val="24"/>
              </w:rPr>
              <w:t>Vocabulary extension</w:t>
            </w:r>
          </w:p>
          <w:p w:rsidR="004A0945" w:rsidRPr="006A2A0C" w:rsidRDefault="004A0945" w:rsidP="004A0945">
            <w:pPr>
              <w:rPr>
                <w:sz w:val="24"/>
                <w:szCs w:val="24"/>
              </w:rPr>
            </w:pPr>
          </w:p>
        </w:tc>
        <w:tc>
          <w:tcPr>
            <w:tcW w:w="7299" w:type="dxa"/>
          </w:tcPr>
          <w:p w:rsidR="004A0945" w:rsidRPr="00EF0C70" w:rsidRDefault="004A0945" w:rsidP="004A0945">
            <w:pPr>
              <w:jc w:val="both"/>
              <w:cnfStyle w:val="000000100000" w:firstRow="0" w:lastRow="0" w:firstColumn="0" w:lastColumn="0" w:oddVBand="0" w:evenVBand="0" w:oddHBand="1" w:evenHBand="0" w:firstRowFirstColumn="0" w:firstRowLastColumn="0" w:lastRowFirstColumn="0" w:lastRowLastColumn="0"/>
              <w:rPr>
                <w:sz w:val="24"/>
                <w:szCs w:val="24"/>
              </w:rPr>
            </w:pPr>
            <w:r w:rsidRPr="00EF0C70">
              <w:rPr>
                <w:sz w:val="24"/>
                <w:szCs w:val="24"/>
              </w:rPr>
              <w:t xml:space="preserve">Students search the meaning of new words in the dictionary – work in pairs. </w:t>
            </w:r>
          </w:p>
          <w:p w:rsidR="004A0945" w:rsidRPr="00EF0C70" w:rsidRDefault="004A0945" w:rsidP="004A0945">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EF0C70">
              <w:rPr>
                <w:sz w:val="24"/>
                <w:szCs w:val="24"/>
              </w:rPr>
              <w:t>Recognise</w:t>
            </w:r>
            <w:proofErr w:type="spellEnd"/>
            <w:r w:rsidRPr="00EF0C70">
              <w:rPr>
                <w:sz w:val="24"/>
                <w:szCs w:val="24"/>
              </w:rPr>
              <w:t xml:space="preserve"> the new terms in </w:t>
            </w:r>
            <w:r>
              <w:rPr>
                <w:sz w:val="24"/>
                <w:szCs w:val="24"/>
              </w:rPr>
              <w:t xml:space="preserve">a </w:t>
            </w:r>
            <w:r w:rsidRPr="00EF0C70">
              <w:rPr>
                <w:sz w:val="24"/>
                <w:szCs w:val="24"/>
              </w:rPr>
              <w:t>simple reading, use them to refer their knowledge – individual task</w:t>
            </w:r>
          </w:p>
          <w:p w:rsidR="004A0945" w:rsidRPr="00432FC2" w:rsidRDefault="004A0945" w:rsidP="004A0945">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01" w:type="dxa"/>
            <w:vAlign w:val="center"/>
          </w:tcPr>
          <w:p w:rsidR="004A0945" w:rsidRDefault="004A0945" w:rsidP="004A0945">
            <w:pPr>
              <w:cnfStyle w:val="000000100000" w:firstRow="0" w:lastRow="0" w:firstColumn="0" w:lastColumn="0" w:oddVBand="0" w:evenVBand="0" w:oddHBand="1" w:evenHBand="0" w:firstRowFirstColumn="0" w:firstRowLastColumn="0" w:lastRowFirstColumn="0" w:lastRowLastColumn="0"/>
            </w:pPr>
            <w:r>
              <w:t>20 m</w:t>
            </w:r>
          </w:p>
        </w:tc>
      </w:tr>
      <w:tr w:rsidR="004A0945" w:rsidTr="00D30293">
        <w:trPr>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r>
              <w:rPr>
                <w:sz w:val="24"/>
                <w:szCs w:val="24"/>
              </w:rPr>
              <w:t>Corrobor</w:t>
            </w:r>
            <w:r w:rsidRPr="006A2A0C">
              <w:rPr>
                <w:sz w:val="24"/>
                <w:szCs w:val="24"/>
              </w:rPr>
              <w:t xml:space="preserve">ation </w:t>
            </w:r>
          </w:p>
          <w:p w:rsidR="004A0945" w:rsidRPr="006A2A0C" w:rsidRDefault="004A0945" w:rsidP="004A0945">
            <w:pPr>
              <w:rPr>
                <w:sz w:val="24"/>
                <w:szCs w:val="24"/>
              </w:rPr>
            </w:pPr>
          </w:p>
        </w:tc>
        <w:tc>
          <w:tcPr>
            <w:tcW w:w="7299" w:type="dxa"/>
          </w:tcPr>
          <w:p w:rsidR="004A0945" w:rsidRPr="00432FC2" w:rsidRDefault="004A0945" w:rsidP="004A09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work in groups to sum up the main information </w:t>
            </w:r>
            <w:r w:rsidR="001C2835">
              <w:rPr>
                <w:sz w:val="24"/>
                <w:szCs w:val="24"/>
              </w:rPr>
              <w:t>about Rome</w:t>
            </w:r>
            <w:r>
              <w:rPr>
                <w:sz w:val="24"/>
                <w:szCs w:val="24"/>
              </w:rPr>
              <w:t xml:space="preserve"> and refer about their activity</w:t>
            </w:r>
          </w:p>
          <w:p w:rsidR="004A0945" w:rsidRPr="00432FC2" w:rsidRDefault="004A0945" w:rsidP="004A0945">
            <w:pPr>
              <w:cnfStyle w:val="000000000000" w:firstRow="0" w:lastRow="0" w:firstColumn="0" w:lastColumn="0" w:oddVBand="0" w:evenVBand="0" w:oddHBand="0" w:evenHBand="0" w:firstRowFirstColumn="0" w:firstRowLastColumn="0" w:lastRowFirstColumn="0" w:lastRowLastColumn="0"/>
              <w:rPr>
                <w:sz w:val="24"/>
                <w:szCs w:val="24"/>
              </w:rPr>
            </w:pPr>
            <w:r w:rsidRPr="00432FC2">
              <w:rPr>
                <w:sz w:val="24"/>
                <w:szCs w:val="24"/>
              </w:rPr>
              <w:t xml:space="preserve">Task 1: </w:t>
            </w:r>
            <w:r>
              <w:rPr>
                <w:sz w:val="24"/>
                <w:szCs w:val="24"/>
              </w:rPr>
              <w:t xml:space="preserve">guided: Draw the </w:t>
            </w:r>
            <w:r w:rsidR="001C2835">
              <w:rPr>
                <w:sz w:val="24"/>
                <w:szCs w:val="24"/>
              </w:rPr>
              <w:t>main landscapes, places of interest and attractions</w:t>
            </w:r>
            <w:r>
              <w:rPr>
                <w:sz w:val="24"/>
                <w:szCs w:val="24"/>
              </w:rPr>
              <w:t xml:space="preserve"> – work in group</w:t>
            </w:r>
          </w:p>
          <w:p w:rsidR="004A0945" w:rsidRDefault="004A0945" w:rsidP="004A0945">
            <w:pPr>
              <w:cnfStyle w:val="000000000000" w:firstRow="0" w:lastRow="0" w:firstColumn="0" w:lastColumn="0" w:oddVBand="0" w:evenVBand="0" w:oddHBand="0" w:evenHBand="0" w:firstRowFirstColumn="0" w:firstRowLastColumn="0" w:lastRowFirstColumn="0" w:lastRowLastColumn="0"/>
              <w:rPr>
                <w:sz w:val="24"/>
                <w:szCs w:val="24"/>
              </w:rPr>
            </w:pPr>
            <w:r w:rsidRPr="00432FC2">
              <w:rPr>
                <w:sz w:val="24"/>
                <w:szCs w:val="24"/>
              </w:rPr>
              <w:t xml:space="preserve">Task 2: </w:t>
            </w:r>
            <w:r>
              <w:rPr>
                <w:sz w:val="24"/>
                <w:szCs w:val="24"/>
              </w:rPr>
              <w:t>semi-guided: Refer about the previous activity – individual task</w:t>
            </w:r>
          </w:p>
          <w:p w:rsidR="004A0945" w:rsidRPr="00432FC2" w:rsidRDefault="004A0945" w:rsidP="004A0945">
            <w:pPr>
              <w:cnfStyle w:val="000000000000" w:firstRow="0" w:lastRow="0" w:firstColumn="0" w:lastColumn="0" w:oddVBand="0" w:evenVBand="0" w:oddHBand="0" w:evenHBand="0" w:firstRowFirstColumn="0" w:firstRowLastColumn="0" w:lastRowFirstColumn="0" w:lastRowLastColumn="0"/>
              <w:rPr>
                <w:sz w:val="24"/>
                <w:szCs w:val="24"/>
              </w:rPr>
            </w:pPr>
          </w:p>
          <w:p w:rsidR="004A0945" w:rsidRPr="00432FC2" w:rsidRDefault="004A0945" w:rsidP="004A0945">
            <w:pPr>
              <w:cnfStyle w:val="000000000000" w:firstRow="0" w:lastRow="0" w:firstColumn="0" w:lastColumn="0" w:oddVBand="0" w:evenVBand="0" w:oddHBand="0" w:evenHBand="0" w:firstRowFirstColumn="0" w:firstRowLastColumn="0" w:lastRowFirstColumn="0" w:lastRowLastColumn="0"/>
              <w:rPr>
                <w:sz w:val="24"/>
                <w:szCs w:val="24"/>
              </w:rPr>
            </w:pPr>
            <w:r w:rsidRPr="00432FC2">
              <w:rPr>
                <w:b/>
                <w:sz w:val="24"/>
                <w:szCs w:val="24"/>
              </w:rPr>
              <w:t>CORRECTION AND FEEDBACK</w:t>
            </w:r>
            <w:r w:rsidRPr="00432FC2">
              <w:rPr>
                <w:sz w:val="24"/>
                <w:szCs w:val="24"/>
              </w:rPr>
              <w:t xml:space="preserve"> </w:t>
            </w:r>
          </w:p>
        </w:tc>
        <w:tc>
          <w:tcPr>
            <w:tcW w:w="1001" w:type="dxa"/>
            <w:vAlign w:val="center"/>
          </w:tcPr>
          <w:p w:rsidR="004A0945" w:rsidRDefault="001C2835" w:rsidP="004A0945">
            <w:pPr>
              <w:cnfStyle w:val="000000000000" w:firstRow="0" w:lastRow="0" w:firstColumn="0" w:lastColumn="0" w:oddVBand="0" w:evenVBand="0" w:oddHBand="0" w:evenHBand="0" w:firstRowFirstColumn="0" w:firstRowLastColumn="0" w:lastRowFirstColumn="0" w:lastRowLastColumn="0"/>
            </w:pPr>
            <w:r>
              <w:t>40 m</w:t>
            </w:r>
          </w:p>
        </w:tc>
      </w:tr>
      <w:tr w:rsidR="004A0945" w:rsidTr="00D302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9" w:type="dxa"/>
          </w:tcPr>
          <w:p w:rsidR="004A0945" w:rsidRPr="006A2A0C" w:rsidRDefault="004A0945" w:rsidP="004A0945">
            <w:pPr>
              <w:rPr>
                <w:sz w:val="24"/>
                <w:szCs w:val="24"/>
              </w:rPr>
            </w:pPr>
            <w:r w:rsidRPr="006A2A0C">
              <w:rPr>
                <w:sz w:val="24"/>
                <w:szCs w:val="24"/>
              </w:rPr>
              <w:t>Follow up</w:t>
            </w:r>
          </w:p>
          <w:p w:rsidR="004A0945" w:rsidRPr="006A2A0C" w:rsidRDefault="006C779A" w:rsidP="004A0945">
            <w:pPr>
              <w:rPr>
                <w:sz w:val="24"/>
                <w:szCs w:val="24"/>
              </w:rPr>
            </w:pPr>
            <w:r>
              <w:rPr>
                <w:sz w:val="24"/>
                <w:szCs w:val="24"/>
              </w:rPr>
              <w:t>Activity</w:t>
            </w:r>
          </w:p>
          <w:p w:rsidR="004A0945" w:rsidRPr="006A2A0C" w:rsidRDefault="004A0945" w:rsidP="004A0945">
            <w:pPr>
              <w:rPr>
                <w:sz w:val="24"/>
                <w:szCs w:val="24"/>
              </w:rPr>
            </w:pPr>
          </w:p>
        </w:tc>
        <w:tc>
          <w:tcPr>
            <w:tcW w:w="7299" w:type="dxa"/>
          </w:tcPr>
          <w:p w:rsidR="004A0945"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r w:rsidRPr="008E06B8">
              <w:rPr>
                <w:sz w:val="24"/>
                <w:szCs w:val="24"/>
              </w:rPr>
              <w:t>Students demonstrate to have acquired their knowledge and they are able to use it independently.</w:t>
            </w:r>
          </w:p>
          <w:p w:rsidR="004A0945"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p>
          <w:p w:rsidR="004A0945" w:rsidRPr="008E06B8"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Task: Students</w:t>
            </w:r>
            <w:r w:rsidR="006C779A">
              <w:rPr>
                <w:sz w:val="24"/>
                <w:szCs w:val="24"/>
              </w:rPr>
              <w:t xml:space="preserve"> are guided by the teachers to </w:t>
            </w:r>
            <w:r w:rsidR="00D76017">
              <w:rPr>
                <w:sz w:val="24"/>
                <w:szCs w:val="24"/>
              </w:rPr>
              <w:t>define the final product</w:t>
            </w:r>
            <w:r>
              <w:rPr>
                <w:sz w:val="24"/>
                <w:szCs w:val="24"/>
              </w:rPr>
              <w:t xml:space="preserve">. They collect the </w:t>
            </w:r>
            <w:r w:rsidR="00D76017">
              <w:rPr>
                <w:sz w:val="24"/>
                <w:szCs w:val="24"/>
              </w:rPr>
              <w:t xml:space="preserve">main information, choose the ICT tool and </w:t>
            </w:r>
            <w:r w:rsidR="00AE0FDB" w:rsidRPr="00AE0FDB">
              <w:rPr>
                <w:sz w:val="24"/>
                <w:szCs w:val="24"/>
              </w:rPr>
              <w:t>make up the final product</w:t>
            </w:r>
            <w:r w:rsidR="00AE0FDB">
              <w:rPr>
                <w:sz w:val="24"/>
                <w:szCs w:val="24"/>
              </w:rPr>
              <w:t>.</w:t>
            </w:r>
            <w:r>
              <w:rPr>
                <w:sz w:val="24"/>
                <w:szCs w:val="24"/>
              </w:rPr>
              <w:t xml:space="preserve"> </w:t>
            </w:r>
          </w:p>
          <w:p w:rsidR="004A0945" w:rsidRPr="008E06B8"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p>
          <w:p w:rsidR="004A0945" w:rsidRPr="000B7E5D" w:rsidRDefault="004A0945" w:rsidP="004A0945">
            <w:pPr>
              <w:cnfStyle w:val="000000100000" w:firstRow="0" w:lastRow="0" w:firstColumn="0" w:lastColumn="0" w:oddVBand="0" w:evenVBand="0" w:oddHBand="1" w:evenHBand="0" w:firstRowFirstColumn="0" w:firstRowLastColumn="0" w:lastRowFirstColumn="0" w:lastRowLastColumn="0"/>
              <w:rPr>
                <w:sz w:val="24"/>
                <w:szCs w:val="24"/>
              </w:rPr>
            </w:pPr>
            <w:r w:rsidRPr="000B7E5D">
              <w:rPr>
                <w:b/>
                <w:sz w:val="24"/>
                <w:szCs w:val="24"/>
              </w:rPr>
              <w:t>CORRECTION AND FEEDBACK</w:t>
            </w:r>
            <w:r w:rsidRPr="000B7E5D">
              <w:rPr>
                <w:sz w:val="24"/>
                <w:szCs w:val="24"/>
              </w:rPr>
              <w:t xml:space="preserve"> .</w:t>
            </w:r>
          </w:p>
        </w:tc>
        <w:tc>
          <w:tcPr>
            <w:tcW w:w="1001" w:type="dxa"/>
            <w:vAlign w:val="center"/>
          </w:tcPr>
          <w:p w:rsidR="004A0945" w:rsidRDefault="001C2835" w:rsidP="004A0945">
            <w:pPr>
              <w:cnfStyle w:val="000000100000" w:firstRow="0" w:lastRow="0" w:firstColumn="0" w:lastColumn="0" w:oddVBand="0" w:evenVBand="0" w:oddHBand="1" w:evenHBand="0" w:firstRowFirstColumn="0" w:firstRowLastColumn="0" w:lastRowFirstColumn="0" w:lastRowLastColumn="0"/>
            </w:pPr>
            <w:r>
              <w:t>20 m</w:t>
            </w:r>
          </w:p>
        </w:tc>
      </w:tr>
    </w:tbl>
    <w:p w:rsidR="00173AFE" w:rsidRDefault="00173AFE"/>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Assessment</w:t>
      </w:r>
    </w:p>
    <w:p w:rsidR="00173AFE" w:rsidRDefault="00E13160">
      <w:pPr>
        <w:rPr>
          <w:i/>
          <w:sz w:val="18"/>
          <w:szCs w:val="18"/>
        </w:rPr>
      </w:pPr>
      <w:r>
        <w:rPr>
          <w:i/>
          <w:sz w:val="18"/>
          <w:szCs w:val="18"/>
        </w:rPr>
        <w:t>Describe here the assessment method of the lesson, if any. For example, if you plan on assessing your students with a quiz, include here questions and answer options with color-coding the correct answers.</w:t>
      </w:r>
    </w:p>
    <w:p w:rsidR="00173AFE" w:rsidRPr="00AE0FDB" w:rsidRDefault="00AE0FDB">
      <w:pPr>
        <w:rPr>
          <w:i/>
          <w:sz w:val="18"/>
          <w:szCs w:val="18"/>
        </w:rPr>
      </w:pPr>
      <w:r>
        <w:t>T</w:t>
      </w:r>
      <w:r w:rsidRPr="00CA1CFC">
        <w:t>eachers develop an evaluation rubric which is used for on-going observation and during the presentation of the final product</w:t>
      </w:r>
      <w:r>
        <w:t>.</w:t>
      </w:r>
    </w:p>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Student feedback</w:t>
      </w:r>
    </w:p>
    <w:p w:rsidR="00173AFE" w:rsidRDefault="00E13160">
      <w:pPr>
        <w:rPr>
          <w:i/>
          <w:sz w:val="18"/>
          <w:szCs w:val="18"/>
        </w:rPr>
      </w:pPr>
      <w:r>
        <w:rPr>
          <w:i/>
          <w:sz w:val="18"/>
          <w:szCs w:val="18"/>
        </w:rPr>
        <w:t>Add here the method with which yo</w:t>
      </w:r>
      <w:r>
        <w:rPr>
          <w:i/>
          <w:sz w:val="18"/>
          <w:szCs w:val="18"/>
        </w:rPr>
        <w:t>ur students will be able to give you feedback and discuss the lesson.</w:t>
      </w:r>
    </w:p>
    <w:p w:rsidR="00173AFE" w:rsidRDefault="00173AFE"/>
    <w:p w:rsidR="00173AFE" w:rsidRDefault="00E13160">
      <w:pPr>
        <w:keepNext/>
        <w:pBdr>
          <w:top w:val="nil"/>
          <w:left w:val="nil"/>
          <w:bottom w:val="nil"/>
          <w:right w:val="nil"/>
          <w:between w:val="nil"/>
        </w:pBdr>
        <w:shd w:val="clear" w:color="auto" w:fill="BDD6EE"/>
        <w:spacing w:before="240" w:after="120" w:line="240" w:lineRule="auto"/>
        <w:rPr>
          <w:b/>
          <w:color w:val="000000"/>
        </w:rPr>
      </w:pPr>
      <w:r>
        <w:rPr>
          <w:b/>
          <w:color w:val="000000"/>
        </w:rPr>
        <w:t>Teacher feedback</w:t>
      </w:r>
    </w:p>
    <w:p w:rsidR="00173AFE" w:rsidRDefault="00173AFE">
      <w:pPr>
        <w:rPr>
          <w:color w:val="FF0000"/>
        </w:rPr>
      </w:pPr>
      <w:bookmarkStart w:id="1" w:name="_gjdgxs" w:colFirst="0" w:colLast="0"/>
      <w:bookmarkEnd w:id="1"/>
    </w:p>
    <w:sectPr w:rsidR="00173AFE">
      <w:headerReference w:type="default" r:id="rId11"/>
      <w:footerReference w:type="default" r:id="rId12"/>
      <w:headerReference w:type="first" r:id="rId13"/>
      <w:footerReference w:type="first" r:id="rId14"/>
      <w:pgSz w:w="12240" w:h="15840"/>
      <w:pgMar w:top="1440" w:right="1440" w:bottom="1440" w:left="1440" w:header="708"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60" w:rsidRDefault="00E13160">
      <w:pPr>
        <w:spacing w:after="0" w:line="240" w:lineRule="auto"/>
      </w:pPr>
      <w:r>
        <w:separator/>
      </w:r>
    </w:p>
  </w:endnote>
  <w:endnote w:type="continuationSeparator" w:id="0">
    <w:p w:rsidR="00E13160" w:rsidRDefault="00E1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E" w:rsidRDefault="00E1316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F52C9">
      <w:rPr>
        <w:color w:val="000000"/>
      </w:rPr>
      <w:fldChar w:fldCharType="separate"/>
    </w:r>
    <w:r w:rsidR="000E1E7E">
      <w:rPr>
        <w:noProof/>
        <w:color w:val="000000"/>
      </w:rPr>
      <w:t>3</w:t>
    </w:r>
    <w:r>
      <w:rPr>
        <w:color w:val="000000"/>
      </w:rPr>
      <w:fldChar w:fldCharType="end"/>
    </w:r>
  </w:p>
  <w:p w:rsidR="00173AFE" w:rsidRDefault="00173AF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E" w:rsidRDefault="00E13160">
    <w:pPr>
      <w:pBdr>
        <w:top w:val="nil"/>
        <w:left w:val="nil"/>
        <w:bottom w:val="nil"/>
        <w:right w:val="nil"/>
        <w:between w:val="nil"/>
      </w:pBdr>
      <w:tabs>
        <w:tab w:val="center" w:pos="4680"/>
        <w:tab w:val="right" w:pos="9360"/>
      </w:tabs>
      <w:spacing w:after="0" w:line="240" w:lineRule="auto"/>
      <w:rPr>
        <w:color w:val="000000"/>
      </w:rPr>
    </w:pP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1625600</wp:posOffset>
              </wp:positionH>
              <wp:positionV relativeFrom="paragraph">
                <wp:posOffset>-609599</wp:posOffset>
              </wp:positionV>
              <wp:extent cx="4991100" cy="838200"/>
              <wp:effectExtent l="0" t="0" r="0" b="0"/>
              <wp:wrapSquare wrapText="bothSides" distT="0" distB="0" distL="114300" distR="114300"/>
              <wp:docPr id="1" name="Rettangolo 1"/>
              <wp:cNvGraphicFramePr/>
              <a:graphic xmlns:a="http://schemas.openxmlformats.org/drawingml/2006/main">
                <a:graphicData uri="http://schemas.microsoft.com/office/word/2010/wordprocessingShape">
                  <wps:wsp>
                    <wps:cNvSpPr/>
                    <wps:spPr>
                      <a:xfrm>
                        <a:off x="2855213" y="3365663"/>
                        <a:ext cx="4981575" cy="828675"/>
                      </a:xfrm>
                      <a:prstGeom prst="rect">
                        <a:avLst/>
                      </a:prstGeom>
                      <a:solidFill>
                        <a:srgbClr val="FFFFFF"/>
                      </a:solidFill>
                      <a:ln>
                        <a:noFill/>
                      </a:ln>
                    </wps:spPr>
                    <wps:txbx>
                      <w:txbxContent>
                        <w:p w:rsidR="00173AFE" w:rsidRDefault="00E13160">
                          <w:pPr>
                            <w:spacing w:line="251" w:lineRule="auto"/>
                            <w:textDirection w:val="btLr"/>
                          </w:pPr>
                          <w:r>
                            <w:rPr>
                              <w:color w:val="000000"/>
                              <w:sz w:val="16"/>
                            </w:rPr>
                            <w:t>"The European Commission support for the production of this publication does not constitute an endorsement of the contents which reflects the views only of the authors, and the Commission cannot be held responsi­ble for any use which may be made of the inf</w:t>
                          </w:r>
                          <w:r>
                            <w:rPr>
                              <w:color w:val="000000"/>
                              <w:sz w:val="16"/>
                            </w:rPr>
                            <w:t>ormation contained therein."</w:t>
                          </w:r>
                        </w:p>
                      </w:txbxContent>
                    </wps:txbx>
                    <wps:bodyPr spcFirstLastPara="1" wrap="square" lIns="91425" tIns="45700" rIns="91425" bIns="45700" anchor="t" anchorCtr="0">
                      <a:noAutofit/>
                    </wps:bodyPr>
                  </wps:wsp>
                </a:graphicData>
              </a:graphic>
            </wp:anchor>
          </w:drawing>
        </mc:Choice>
        <mc:Fallback>
          <w:pict>
            <v:rect id="Rettangolo 1" o:spid="_x0000_s1026" style="position:absolute;left:0;text-align:left;margin-left:128pt;margin-top:-48pt;width:393pt;height: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" stroked="f">
              <v:textbox inset="2.53958mm,1.2694mm,2.53958mm,1.2694mm">
                <w:txbxContent>
                  <w:p w:rsidR="00173AFE" w:rsidRDefault="00E13160">
                    <w:pPr>
                      <w:spacing w:line="251" w:lineRule="auto"/>
                      <w:textDirection w:val="btLr"/>
                    </w:pPr>
                    <w:r>
                      <w:rPr>
                        <w:color w:val="000000"/>
                        <w:sz w:val="16"/>
                      </w:rPr>
                      <w:t>"The European Commission support for the production of this publication does not constitute an endorsement of the contents which reflects the views only of the authors, and the Commission cannot be held responsi­ble for any use which may be made of the inf</w:t>
                    </w:r>
                    <w:r>
                      <w:rPr>
                        <w:color w:val="000000"/>
                        <w:sz w:val="16"/>
                      </w:rPr>
                      <w:t>ormation contained therein."</w:t>
                    </w:r>
                  </w:p>
                </w:txbxContent>
              </v:textbox>
              <w10:wrap type="square"/>
            </v:rect>
          </w:pict>
        </mc:Fallback>
      </mc:AlternateContent>
    </w:r>
    <w:r>
      <w:rPr>
        <w:noProof/>
        <w:lang w:val="it-IT"/>
      </w:rPr>
      <w:drawing>
        <wp:anchor distT="0" distB="0" distL="114300" distR="114300" simplePos="0" relativeHeight="251659264" behindDoc="0" locked="0" layoutInCell="1" hidden="0" allowOverlap="1">
          <wp:simplePos x="0" y="0"/>
          <wp:positionH relativeFrom="column">
            <wp:posOffset>-439419</wp:posOffset>
          </wp:positionH>
          <wp:positionV relativeFrom="paragraph">
            <wp:posOffset>-511809</wp:posOffset>
          </wp:positionV>
          <wp:extent cx="796290" cy="5334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96290" cy="53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60" w:rsidRDefault="00E13160">
      <w:pPr>
        <w:spacing w:after="0" w:line="240" w:lineRule="auto"/>
      </w:pPr>
      <w:r>
        <w:separator/>
      </w:r>
    </w:p>
  </w:footnote>
  <w:footnote w:type="continuationSeparator" w:id="0">
    <w:p w:rsidR="00E13160" w:rsidRDefault="00E1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E" w:rsidRDefault="00173AFE">
    <w:pPr>
      <w:pBdr>
        <w:top w:val="nil"/>
        <w:left w:val="nil"/>
        <w:bottom w:val="nil"/>
        <w:right w:val="nil"/>
        <w:between w:val="nil"/>
      </w:pBdr>
      <w:tabs>
        <w:tab w:val="center" w:pos="4680"/>
        <w:tab w:val="right" w:pos="9360"/>
      </w:tabs>
      <w:spacing w:after="0" w:line="240" w:lineRule="auto"/>
      <w:rPr>
        <w:color w:val="000000"/>
      </w:rPr>
    </w:pPr>
  </w:p>
  <w:p w:rsidR="00173AFE" w:rsidRDefault="00173AF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E" w:rsidRDefault="00E13160">
    <w:pPr>
      <w:pBdr>
        <w:top w:val="nil"/>
        <w:left w:val="nil"/>
        <w:bottom w:val="nil"/>
        <w:right w:val="nil"/>
        <w:between w:val="nil"/>
      </w:pBdr>
      <w:tabs>
        <w:tab w:val="center" w:pos="4680"/>
        <w:tab w:val="right" w:pos="9360"/>
      </w:tabs>
      <w:spacing w:after="0" w:line="240" w:lineRule="auto"/>
      <w:rPr>
        <w:color w:val="000000"/>
      </w:rPr>
    </w:pPr>
    <w:r>
      <w:rPr>
        <w:noProof/>
        <w:color w:val="000000"/>
        <w:lang w:val="it-IT"/>
      </w:rPr>
      <w:drawing>
        <wp:inline distT="0" distB="0" distL="0" distR="0">
          <wp:extent cx="1581150" cy="508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1150" cy="508000"/>
                  </a:xfrm>
                  <a:prstGeom prst="rect">
                    <a:avLst/>
                  </a:prstGeom>
                  <a:ln/>
                </pic:spPr>
              </pic:pic>
            </a:graphicData>
          </a:graphic>
        </wp:inline>
      </w:drawing>
    </w:r>
    <w:r>
      <w:rPr>
        <w:noProof/>
        <w:color w:val="000000"/>
        <w:lang w:val="it-IT"/>
      </w:rPr>
      <w:drawing>
        <wp:inline distT="0" distB="0" distL="0" distR="0">
          <wp:extent cx="694896" cy="662527"/>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94896" cy="6625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73C"/>
    <w:multiLevelType w:val="multilevel"/>
    <w:tmpl w:val="2C02A1F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5E6D28"/>
    <w:multiLevelType w:val="hybridMultilevel"/>
    <w:tmpl w:val="BBA2F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7279CE"/>
    <w:multiLevelType w:val="hybridMultilevel"/>
    <w:tmpl w:val="66E6F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10139A"/>
    <w:multiLevelType w:val="hybridMultilevel"/>
    <w:tmpl w:val="45ECD6F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98A2512"/>
    <w:multiLevelType w:val="multilevel"/>
    <w:tmpl w:val="DB224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FE"/>
    <w:rsid w:val="000E1E7E"/>
    <w:rsid w:val="00173AFE"/>
    <w:rsid w:val="001C2835"/>
    <w:rsid w:val="004A0945"/>
    <w:rsid w:val="006C779A"/>
    <w:rsid w:val="00AE0FDB"/>
    <w:rsid w:val="00D76017"/>
    <w:rsid w:val="00DF52C9"/>
    <w:rsid w:val="00E13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E127"/>
  <w15:docId w15:val="{BEB33A34-B042-4298-B945-1DA8E335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it-IT"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320" w:after="40"/>
      <w:outlineLvl w:val="0"/>
    </w:pPr>
    <w:rPr>
      <w:rFonts w:ascii="Calibri" w:eastAsia="Calibri" w:hAnsi="Calibri" w:cs="Calibri"/>
      <w:b/>
      <w:smallCaps/>
      <w:sz w:val="28"/>
      <w:szCs w:val="28"/>
    </w:rPr>
  </w:style>
  <w:style w:type="paragraph" w:styleId="Titolo2">
    <w:name w:val="heading 2"/>
    <w:basedOn w:val="Normale"/>
    <w:next w:val="Normale"/>
    <w:pPr>
      <w:keepNext/>
      <w:keepLines/>
      <w:spacing w:before="120" w:after="0"/>
      <w:outlineLvl w:val="1"/>
    </w:pPr>
    <w:rPr>
      <w:rFonts w:ascii="Calibri" w:eastAsia="Calibri" w:hAnsi="Calibri" w:cs="Calibri"/>
      <w:b/>
      <w:sz w:val="28"/>
      <w:szCs w:val="28"/>
    </w:rPr>
  </w:style>
  <w:style w:type="paragraph" w:styleId="Titolo3">
    <w:name w:val="heading 3"/>
    <w:basedOn w:val="Normale"/>
    <w:next w:val="Normale"/>
    <w:pPr>
      <w:keepNext/>
      <w:keepLines/>
      <w:spacing w:before="120" w:after="0"/>
      <w:outlineLvl w:val="2"/>
    </w:pPr>
    <w:rPr>
      <w:rFonts w:ascii="Calibri" w:eastAsia="Calibri" w:hAnsi="Calibri" w:cs="Calibri"/>
      <w:sz w:val="24"/>
      <w:szCs w:val="24"/>
    </w:rPr>
  </w:style>
  <w:style w:type="paragraph" w:styleId="Titolo4">
    <w:name w:val="heading 4"/>
    <w:basedOn w:val="Normale"/>
    <w:next w:val="Normale"/>
    <w:pPr>
      <w:keepNext/>
      <w:keepLines/>
      <w:spacing w:before="120" w:after="0"/>
      <w:outlineLvl w:val="3"/>
    </w:pPr>
    <w:rPr>
      <w:rFonts w:ascii="Calibri" w:eastAsia="Calibri" w:hAnsi="Calibri" w:cs="Calibri"/>
      <w:i/>
      <w:sz w:val="24"/>
      <w:szCs w:val="24"/>
    </w:rPr>
  </w:style>
  <w:style w:type="paragraph" w:styleId="Titolo5">
    <w:name w:val="heading 5"/>
    <w:basedOn w:val="Normale"/>
    <w:next w:val="Normale"/>
    <w:pPr>
      <w:keepNext/>
      <w:keepLines/>
      <w:spacing w:before="120" w:after="0"/>
      <w:outlineLvl w:val="4"/>
    </w:pPr>
    <w:rPr>
      <w:rFonts w:ascii="Calibri" w:eastAsia="Calibri" w:hAnsi="Calibri" w:cs="Calibri"/>
      <w:b/>
    </w:rPr>
  </w:style>
  <w:style w:type="paragraph" w:styleId="Titolo6">
    <w:name w:val="heading 6"/>
    <w:basedOn w:val="Normale"/>
    <w:next w:val="Normale"/>
    <w:pPr>
      <w:keepNext/>
      <w:keepLines/>
      <w:spacing w:before="120" w:after="0"/>
      <w:outlineLvl w:val="5"/>
    </w:pPr>
    <w:rPr>
      <w:rFonts w:ascii="Calibri" w:eastAsia="Calibri" w:hAnsi="Calibri" w:cs="Calibri"/>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Calibri" w:eastAsia="Calibri" w:hAnsi="Calibri" w:cs="Calibri"/>
      <w:b/>
      <w:sz w:val="48"/>
      <w:szCs w:val="48"/>
    </w:rPr>
  </w:style>
  <w:style w:type="paragraph" w:styleId="Sottotitolo">
    <w:name w:val="Subtitle"/>
    <w:basedOn w:val="Normale"/>
    <w:next w:val="Normale"/>
    <w:pPr>
      <w:spacing w:after="240"/>
      <w:jc w:val="center"/>
    </w:pPr>
    <w:rPr>
      <w:rFonts w:ascii="Calibri" w:eastAsia="Calibri" w:hAnsi="Calibri" w:cs="Calibri"/>
      <w:sz w:val="24"/>
      <w:szCs w:val="24"/>
    </w:rPr>
  </w:style>
  <w:style w:type="table" w:customStyle="1" w:styleId="a">
    <w:basedOn w:val="TableNormal"/>
    <w:pPr>
      <w:spacing w:after="0" w:line="240" w:lineRule="auto"/>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aragrafoelenco">
    <w:name w:val="List Paragraph"/>
    <w:basedOn w:val="Normale"/>
    <w:uiPriority w:val="34"/>
    <w:qFormat/>
    <w:rsid w:val="00DF52C9"/>
    <w:pPr>
      <w:ind w:left="720"/>
      <w:contextualSpacing/>
    </w:pPr>
  </w:style>
  <w:style w:type="character" w:styleId="Collegamentoipertestuale">
    <w:name w:val="Hyperlink"/>
    <w:basedOn w:val="Carpredefinitoparagrafo"/>
    <w:uiPriority w:val="99"/>
    <w:unhideWhenUsed/>
    <w:rsid w:val="001C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ClxdOsC_J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iXo1ApC2R9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iXo1ApC2R9E%20" TargetMode="External"/><Relationship Id="rId4" Type="http://schemas.openxmlformats.org/officeDocument/2006/relationships/webSettings" Target="webSettings.xml"/><Relationship Id="rId9" Type="http://schemas.openxmlformats.org/officeDocument/2006/relationships/hyperlink" Target="http://www.p21.org/our-work/p21-framewor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D'Aleo</cp:lastModifiedBy>
  <cp:revision>5</cp:revision>
  <dcterms:created xsi:type="dcterms:W3CDTF">2021-10-15T20:17:00Z</dcterms:created>
  <dcterms:modified xsi:type="dcterms:W3CDTF">2021-10-15T20:58:00Z</dcterms:modified>
</cp:coreProperties>
</file>