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F07" w:rsidRDefault="00395F07"/>
    <w:p w:rsidR="00395F07" w:rsidRDefault="008F7B52">
      <w:pPr>
        <w:pBdr>
          <w:top w:val="nil"/>
          <w:left w:val="nil"/>
          <w:bottom w:val="nil"/>
          <w:right w:val="nil"/>
          <w:between w:val="nil"/>
        </w:pBdr>
        <w:spacing w:after="240" w:line="240" w:lineRule="auto"/>
        <w:jc w:val="center"/>
        <w:rPr>
          <w:b/>
          <w:smallCaps/>
          <w:color w:val="006595"/>
          <w:sz w:val="32"/>
          <w:szCs w:val="32"/>
        </w:rPr>
      </w:pPr>
      <w:proofErr w:type="gramStart"/>
      <w:r>
        <w:rPr>
          <w:b/>
          <w:smallCaps/>
          <w:color w:val="006595"/>
          <w:sz w:val="32"/>
          <w:szCs w:val="32"/>
        </w:rPr>
        <w:t>MR.BOW  Lesson</w:t>
      </w:r>
      <w:proofErr w:type="gramEnd"/>
      <w:r>
        <w:rPr>
          <w:b/>
          <w:smallCaps/>
          <w:color w:val="006595"/>
          <w:sz w:val="32"/>
          <w:szCs w:val="32"/>
        </w:rPr>
        <w:t xml:space="preserve"> plan</w:t>
      </w:r>
    </w:p>
    <w:p w:rsidR="00395F07" w:rsidRDefault="00395F07"/>
    <w:p w:rsidR="00395F07" w:rsidRDefault="008F7B52">
      <w:pPr>
        <w:keepNext/>
        <w:pBdr>
          <w:top w:val="nil"/>
          <w:left w:val="nil"/>
          <w:bottom w:val="nil"/>
          <w:right w:val="nil"/>
          <w:between w:val="nil"/>
        </w:pBdr>
        <w:shd w:val="clear" w:color="auto" w:fill="BDD6EE"/>
        <w:spacing w:before="240" w:after="120" w:line="240" w:lineRule="auto"/>
        <w:rPr>
          <w:b/>
          <w:color w:val="000000"/>
        </w:rPr>
      </w:pPr>
      <w:r>
        <w:rPr>
          <w:b/>
          <w:color w:val="000000"/>
        </w:rPr>
        <w:t>Title</w:t>
      </w:r>
      <w:r>
        <w:rPr>
          <w:b/>
          <w:color w:val="000000"/>
        </w:rPr>
        <w:tab/>
      </w:r>
      <w:r>
        <w:rPr>
          <w:b/>
          <w:color w:val="000000"/>
        </w:rPr>
        <w:tab/>
      </w:r>
    </w:p>
    <w:p w:rsidR="00395F07" w:rsidRDefault="00B1246E">
      <w:r w:rsidRPr="00F2645F">
        <w:rPr>
          <w:b/>
          <w:color w:val="000000"/>
          <w:sz w:val="24"/>
        </w:rPr>
        <w:t>OUR COMMON ROOTS – PART1</w:t>
      </w:r>
    </w:p>
    <w:p w:rsidR="00395F07" w:rsidRDefault="008F7B52">
      <w:pPr>
        <w:keepNext/>
        <w:pBdr>
          <w:top w:val="nil"/>
          <w:left w:val="nil"/>
          <w:bottom w:val="nil"/>
          <w:right w:val="nil"/>
          <w:between w:val="nil"/>
        </w:pBdr>
        <w:shd w:val="clear" w:color="auto" w:fill="BDD6EE"/>
        <w:spacing w:before="240" w:after="120" w:line="240" w:lineRule="auto"/>
        <w:rPr>
          <w:b/>
          <w:color w:val="000000"/>
        </w:rPr>
      </w:pPr>
      <w:r>
        <w:rPr>
          <w:b/>
          <w:color w:val="000000"/>
        </w:rPr>
        <w:t>Author(s)</w:t>
      </w:r>
    </w:p>
    <w:p w:rsidR="00395F07" w:rsidRPr="00F2645F" w:rsidRDefault="00B1246E">
      <w:pPr>
        <w:rPr>
          <w:sz w:val="28"/>
          <w:szCs w:val="28"/>
          <w:lang w:val="it-IT"/>
        </w:rPr>
      </w:pPr>
      <w:r w:rsidRPr="00F2645F">
        <w:rPr>
          <w:sz w:val="28"/>
          <w:szCs w:val="28"/>
          <w:lang w:val="it-IT"/>
        </w:rPr>
        <w:t xml:space="preserve">Maria D’Aleo – Giovanna Sciortino – Francesca Pastorini – Concetta Ciaccio – Maria </w:t>
      </w:r>
      <w:proofErr w:type="spellStart"/>
      <w:r w:rsidRPr="00F2645F">
        <w:rPr>
          <w:sz w:val="28"/>
          <w:szCs w:val="28"/>
          <w:lang w:val="it-IT"/>
        </w:rPr>
        <w:t>Scirè</w:t>
      </w:r>
      <w:proofErr w:type="spellEnd"/>
      <w:r w:rsidRPr="00F2645F">
        <w:rPr>
          <w:sz w:val="28"/>
          <w:szCs w:val="28"/>
          <w:lang w:val="it-IT"/>
        </w:rPr>
        <w:t xml:space="preserve"> – Silvana Colombo</w:t>
      </w:r>
    </w:p>
    <w:p w:rsidR="00395F07" w:rsidRDefault="008F7B52">
      <w:pPr>
        <w:keepNext/>
        <w:pBdr>
          <w:top w:val="nil"/>
          <w:left w:val="nil"/>
          <w:bottom w:val="nil"/>
          <w:right w:val="nil"/>
          <w:between w:val="nil"/>
        </w:pBdr>
        <w:shd w:val="clear" w:color="auto" w:fill="BDD6EE"/>
        <w:spacing w:before="240" w:after="120" w:line="240" w:lineRule="auto"/>
        <w:rPr>
          <w:b/>
          <w:color w:val="000000"/>
        </w:rPr>
      </w:pPr>
      <w:r>
        <w:rPr>
          <w:b/>
          <w:color w:val="000000"/>
        </w:rPr>
        <w:t>Licenses</w:t>
      </w:r>
    </w:p>
    <w:p w:rsidR="00395F07" w:rsidRDefault="008F7B52">
      <w:pPr>
        <w:rPr>
          <w:i/>
          <w:sz w:val="18"/>
          <w:szCs w:val="18"/>
        </w:rPr>
      </w:pPr>
      <w:r>
        <w:rPr>
          <w:i/>
          <w:sz w:val="18"/>
          <w:szCs w:val="18"/>
        </w:rPr>
        <w:t>Please indicate below which license you attribute your work with by picking one of the options below. If you include images in the lesson plan, please make sure to add the source and licenses under the picture itself.</w:t>
      </w:r>
    </w:p>
    <w:p w:rsidR="00395F07" w:rsidRDefault="008F7B52">
      <w:pPr>
        <w:numPr>
          <w:ilvl w:val="0"/>
          <w:numId w:val="1"/>
        </w:numPr>
        <w:pBdr>
          <w:top w:val="nil"/>
          <w:left w:val="nil"/>
          <w:bottom w:val="nil"/>
          <w:right w:val="nil"/>
          <w:between w:val="nil"/>
        </w:pBdr>
        <w:spacing w:after="0"/>
      </w:pPr>
      <w:r>
        <w:rPr>
          <w:b/>
          <w:color w:val="000000"/>
        </w:rPr>
        <w:t xml:space="preserve">Attribution CC BY. </w:t>
      </w:r>
      <w:r>
        <w:rPr>
          <w:color w:val="000000"/>
        </w:rPr>
        <w:t>This license lets others distribute, remix, tweak, and build upon your work, even commercially, as long as they credit you for the original creation. This is the most accommodating of licenses offered. Recommended for maximum dissemination and use of licensed materials.</w:t>
      </w:r>
    </w:p>
    <w:p w:rsidR="00395F07" w:rsidRDefault="008F7B52">
      <w:pPr>
        <w:numPr>
          <w:ilvl w:val="0"/>
          <w:numId w:val="1"/>
        </w:numPr>
        <w:pBdr>
          <w:top w:val="nil"/>
          <w:left w:val="nil"/>
          <w:bottom w:val="nil"/>
          <w:right w:val="nil"/>
          <w:between w:val="nil"/>
        </w:pBdr>
        <w:spacing w:after="0"/>
      </w:pPr>
      <w:r>
        <w:rPr>
          <w:b/>
          <w:color w:val="000000"/>
        </w:rPr>
        <w:t xml:space="preserve">Attribution </w:t>
      </w:r>
      <w:proofErr w:type="spellStart"/>
      <w:r>
        <w:rPr>
          <w:b/>
          <w:color w:val="000000"/>
        </w:rPr>
        <w:t>ShareAlike</w:t>
      </w:r>
      <w:proofErr w:type="spellEnd"/>
      <w:r>
        <w:rPr>
          <w:b/>
          <w:color w:val="000000"/>
        </w:rPr>
        <w:t xml:space="preserve"> CC BY-SA. </w:t>
      </w:r>
      <w:r>
        <w:rPr>
          <w:color w:val="000000"/>
        </w:rPr>
        <w:t>This license lets others remix, tweak, and build upon your work even for commercial purposes, as long as they credit you and license their new creations under the identical terms. This is the license used by Wikipedia, and is recommended for materials that would benefit from incorporating content from Wikipedia and similarly licensed projects.</w:t>
      </w:r>
    </w:p>
    <w:p w:rsidR="00395F07" w:rsidRDefault="008F7B52">
      <w:pPr>
        <w:numPr>
          <w:ilvl w:val="0"/>
          <w:numId w:val="1"/>
        </w:numPr>
        <w:pBdr>
          <w:top w:val="nil"/>
          <w:left w:val="nil"/>
          <w:bottom w:val="nil"/>
          <w:right w:val="nil"/>
          <w:between w:val="nil"/>
        </w:pBdr>
        <w:spacing w:after="0"/>
      </w:pPr>
      <w:r>
        <w:rPr>
          <w:b/>
          <w:color w:val="000000"/>
        </w:rPr>
        <w:t>Attribution-</w:t>
      </w:r>
      <w:proofErr w:type="spellStart"/>
      <w:r>
        <w:rPr>
          <w:b/>
          <w:color w:val="000000"/>
        </w:rPr>
        <w:t>NoDerivs</w:t>
      </w:r>
      <w:proofErr w:type="spellEnd"/>
      <w:r>
        <w:rPr>
          <w:b/>
          <w:color w:val="000000"/>
        </w:rPr>
        <w:t xml:space="preserve"> CC BY-ND. </w:t>
      </w:r>
      <w:r>
        <w:rPr>
          <w:color w:val="000000"/>
        </w:rPr>
        <w:t>This license allows for redistribution, commercial and non-commercial, as long as it is passed along unchanged and in whole, with credit to you.</w:t>
      </w:r>
    </w:p>
    <w:p w:rsidR="00395F07" w:rsidRDefault="008F7B52">
      <w:pPr>
        <w:numPr>
          <w:ilvl w:val="0"/>
          <w:numId w:val="1"/>
        </w:numPr>
        <w:pBdr>
          <w:top w:val="nil"/>
          <w:left w:val="nil"/>
          <w:bottom w:val="nil"/>
          <w:right w:val="nil"/>
          <w:between w:val="nil"/>
        </w:pBdr>
        <w:spacing w:after="0"/>
      </w:pPr>
      <w:r>
        <w:rPr>
          <w:b/>
          <w:color w:val="000000"/>
        </w:rPr>
        <w:t>Attribution-</w:t>
      </w:r>
      <w:proofErr w:type="spellStart"/>
      <w:r>
        <w:rPr>
          <w:b/>
          <w:color w:val="000000"/>
        </w:rPr>
        <w:t>NonCommercial</w:t>
      </w:r>
      <w:proofErr w:type="spellEnd"/>
      <w:r>
        <w:rPr>
          <w:b/>
          <w:color w:val="000000"/>
        </w:rPr>
        <w:t xml:space="preserve"> CC BY-NC</w:t>
      </w:r>
      <w:r>
        <w:rPr>
          <w:color w:val="000000"/>
        </w:rPr>
        <w:t>. This license lets others remix, tweak, and build upon your work non-commercially, and although their new works must also acknowledge you and be non-commercial, they don’t have to license their derivative works on the same terms.</w:t>
      </w:r>
    </w:p>
    <w:p w:rsidR="00395F07" w:rsidRDefault="008F7B52">
      <w:pPr>
        <w:numPr>
          <w:ilvl w:val="0"/>
          <w:numId w:val="1"/>
        </w:numPr>
        <w:pBdr>
          <w:top w:val="nil"/>
          <w:left w:val="nil"/>
          <w:bottom w:val="nil"/>
          <w:right w:val="nil"/>
          <w:between w:val="nil"/>
        </w:pBdr>
        <w:spacing w:after="0"/>
        <w:rPr>
          <w:b/>
          <w:color w:val="000000"/>
        </w:rPr>
      </w:pPr>
      <w:r>
        <w:rPr>
          <w:b/>
          <w:color w:val="000000"/>
        </w:rPr>
        <w:t>Attribution-</w:t>
      </w:r>
      <w:proofErr w:type="spellStart"/>
      <w:r>
        <w:rPr>
          <w:b/>
          <w:color w:val="000000"/>
        </w:rPr>
        <w:t>NonCommercial</w:t>
      </w:r>
      <w:proofErr w:type="spellEnd"/>
      <w:r>
        <w:rPr>
          <w:b/>
          <w:color w:val="000000"/>
        </w:rPr>
        <w:t>-</w:t>
      </w:r>
      <w:proofErr w:type="spellStart"/>
      <w:r>
        <w:rPr>
          <w:b/>
          <w:color w:val="000000"/>
        </w:rPr>
        <w:t>ShareAlike</w:t>
      </w:r>
      <w:proofErr w:type="spellEnd"/>
      <w:r>
        <w:rPr>
          <w:b/>
          <w:color w:val="000000"/>
        </w:rPr>
        <w:t xml:space="preserve"> CC BY-NC-SA. </w:t>
      </w:r>
      <w:r>
        <w:rPr>
          <w:color w:val="000000"/>
        </w:rPr>
        <w:t>This license lets others remix, tweak, and build upon your work non-commercially, as long as they credit you and license their new creations under the identical terms.</w:t>
      </w:r>
    </w:p>
    <w:p w:rsidR="00395F07" w:rsidRDefault="008F7B52">
      <w:pPr>
        <w:numPr>
          <w:ilvl w:val="0"/>
          <w:numId w:val="1"/>
        </w:numPr>
        <w:pBdr>
          <w:top w:val="nil"/>
          <w:left w:val="nil"/>
          <w:bottom w:val="nil"/>
          <w:right w:val="nil"/>
          <w:between w:val="nil"/>
        </w:pBdr>
        <w:rPr>
          <w:b/>
          <w:color w:val="000000"/>
        </w:rPr>
      </w:pPr>
      <w:r>
        <w:rPr>
          <w:b/>
          <w:color w:val="000000"/>
        </w:rPr>
        <w:t>Attribution-</w:t>
      </w:r>
      <w:proofErr w:type="spellStart"/>
      <w:r>
        <w:rPr>
          <w:b/>
          <w:color w:val="000000"/>
        </w:rPr>
        <w:t>NonCommercial</w:t>
      </w:r>
      <w:proofErr w:type="spellEnd"/>
      <w:r>
        <w:rPr>
          <w:b/>
          <w:color w:val="000000"/>
        </w:rPr>
        <w:t>-</w:t>
      </w:r>
      <w:proofErr w:type="spellStart"/>
      <w:r>
        <w:rPr>
          <w:b/>
          <w:color w:val="000000"/>
        </w:rPr>
        <w:t>NoDerivs</w:t>
      </w:r>
      <w:proofErr w:type="spellEnd"/>
      <w:r>
        <w:rPr>
          <w:b/>
          <w:color w:val="000000"/>
        </w:rPr>
        <w:t xml:space="preserve"> CC BY-NC-ND. </w:t>
      </w:r>
      <w:r>
        <w:rPr>
          <w:color w:val="000000"/>
        </w:rPr>
        <w:t>This license is the most restrictive of the six main licenses, only allowing others to download your works and share them with others as long as they credit you, but they can’t change them in any way or use them commercially.</w:t>
      </w:r>
    </w:p>
    <w:p w:rsidR="00395F07" w:rsidRDefault="00395F07">
      <w:pPr>
        <w:ind w:left="360"/>
        <w:rPr>
          <w:b/>
        </w:rPr>
      </w:pPr>
    </w:p>
    <w:p w:rsidR="00395F07" w:rsidRDefault="008F7B52">
      <w:pPr>
        <w:keepNext/>
        <w:pBdr>
          <w:top w:val="nil"/>
          <w:left w:val="nil"/>
          <w:bottom w:val="nil"/>
          <w:right w:val="nil"/>
          <w:between w:val="nil"/>
        </w:pBdr>
        <w:shd w:val="clear" w:color="auto" w:fill="BDD6EE"/>
        <w:spacing w:before="240" w:after="120" w:line="240" w:lineRule="auto"/>
        <w:rPr>
          <w:b/>
          <w:color w:val="000000"/>
        </w:rPr>
      </w:pPr>
      <w:r>
        <w:rPr>
          <w:b/>
          <w:color w:val="000000"/>
        </w:rPr>
        <w:t>Subject</w:t>
      </w:r>
    </w:p>
    <w:p w:rsidR="00395F07" w:rsidRDefault="008F7B52">
      <w:pPr>
        <w:rPr>
          <w:i/>
          <w:sz w:val="18"/>
          <w:szCs w:val="18"/>
        </w:rPr>
      </w:pPr>
      <w:r>
        <w:rPr>
          <w:i/>
          <w:sz w:val="18"/>
          <w:szCs w:val="18"/>
        </w:rPr>
        <w:t>List all the subjects that this lesson plan is intended for. If this is an interdisciplinary lesson, list multiple subjects.</w:t>
      </w:r>
    </w:p>
    <w:p w:rsidR="00395F07" w:rsidRDefault="00B1246E">
      <w:r>
        <w:rPr>
          <w:sz w:val="28"/>
          <w:szCs w:val="28"/>
        </w:rPr>
        <w:t>Geography</w:t>
      </w:r>
      <w:r w:rsidRPr="008A3626">
        <w:rPr>
          <w:sz w:val="28"/>
          <w:szCs w:val="28"/>
        </w:rPr>
        <w:t xml:space="preserve">, </w:t>
      </w:r>
      <w:r>
        <w:rPr>
          <w:sz w:val="28"/>
          <w:szCs w:val="28"/>
        </w:rPr>
        <w:t>History</w:t>
      </w:r>
      <w:r w:rsidRPr="008A3626">
        <w:rPr>
          <w:sz w:val="28"/>
          <w:szCs w:val="28"/>
        </w:rPr>
        <w:t>, English language</w:t>
      </w:r>
    </w:p>
    <w:p w:rsidR="00DE1810" w:rsidRPr="003F0E67" w:rsidRDefault="00DE1810" w:rsidP="00DE1810">
      <w:pPr>
        <w:spacing w:after="0"/>
        <w:rPr>
          <w:sz w:val="28"/>
          <w:szCs w:val="28"/>
        </w:rPr>
      </w:pPr>
      <w:r w:rsidRPr="003F0E67">
        <w:rPr>
          <w:sz w:val="28"/>
          <w:szCs w:val="28"/>
        </w:rPr>
        <w:lastRenderedPageBreak/>
        <w:t xml:space="preserve">Introduction/abstract: </w:t>
      </w:r>
    </w:p>
    <w:p w:rsidR="00DE1810" w:rsidRPr="008A3626" w:rsidRDefault="00DE1810" w:rsidP="00DE1810">
      <w:pPr>
        <w:pStyle w:val="Paragrafoelenco"/>
        <w:numPr>
          <w:ilvl w:val="0"/>
          <w:numId w:val="3"/>
        </w:numPr>
        <w:spacing w:after="0"/>
        <w:rPr>
          <w:sz w:val="28"/>
          <w:szCs w:val="28"/>
          <w:lang w:val="en-US"/>
        </w:rPr>
      </w:pPr>
      <w:r w:rsidRPr="008A3626">
        <w:rPr>
          <w:sz w:val="28"/>
          <w:szCs w:val="28"/>
          <w:lang w:val="en-US"/>
        </w:rPr>
        <w:t>Eliciting students’</w:t>
      </w:r>
      <w:r>
        <w:rPr>
          <w:sz w:val="28"/>
          <w:szCs w:val="28"/>
          <w:lang w:val="en-US"/>
        </w:rPr>
        <w:t xml:space="preserve"> prior knowledge of the origins of European people</w:t>
      </w:r>
    </w:p>
    <w:p w:rsidR="00DE1810" w:rsidRPr="00DE1810" w:rsidRDefault="00DE1810" w:rsidP="00DE1810">
      <w:pPr>
        <w:pStyle w:val="Paragrafoelenco"/>
        <w:numPr>
          <w:ilvl w:val="0"/>
          <w:numId w:val="3"/>
        </w:numPr>
        <w:spacing w:after="0"/>
        <w:rPr>
          <w:sz w:val="28"/>
          <w:szCs w:val="28"/>
          <w:lang w:val="en-US"/>
        </w:rPr>
      </w:pPr>
      <w:r w:rsidRPr="00DE1810">
        <w:rPr>
          <w:sz w:val="28"/>
          <w:szCs w:val="28"/>
          <w:lang w:val="en-US"/>
        </w:rPr>
        <w:t>Expanding students’ vocabulary through asking/answering activity</w:t>
      </w:r>
    </w:p>
    <w:p w:rsidR="00DE1810" w:rsidRPr="008A3626" w:rsidRDefault="00DE1810" w:rsidP="00DE1810">
      <w:pPr>
        <w:pStyle w:val="Paragrafoelenco"/>
        <w:numPr>
          <w:ilvl w:val="0"/>
          <w:numId w:val="3"/>
        </w:numPr>
        <w:spacing w:after="0"/>
        <w:rPr>
          <w:sz w:val="28"/>
          <w:szCs w:val="28"/>
          <w:lang w:val="en-US"/>
        </w:rPr>
      </w:pPr>
      <w:r w:rsidRPr="008A3626">
        <w:rPr>
          <w:sz w:val="28"/>
          <w:szCs w:val="28"/>
          <w:lang w:val="en-US"/>
        </w:rPr>
        <w:t>Listening and understanding a text</w:t>
      </w:r>
      <w:r>
        <w:rPr>
          <w:sz w:val="28"/>
          <w:szCs w:val="28"/>
          <w:lang w:val="en-US"/>
        </w:rPr>
        <w:t xml:space="preserve"> related to the video</w:t>
      </w:r>
    </w:p>
    <w:p w:rsidR="00DE1810" w:rsidRPr="008A3626" w:rsidRDefault="00DE1810" w:rsidP="00DE1810">
      <w:pPr>
        <w:pStyle w:val="Paragrafoelenco"/>
        <w:numPr>
          <w:ilvl w:val="0"/>
          <w:numId w:val="3"/>
        </w:numPr>
        <w:spacing w:after="0"/>
        <w:rPr>
          <w:sz w:val="28"/>
          <w:szCs w:val="28"/>
          <w:lang w:val="en-US"/>
        </w:rPr>
      </w:pPr>
      <w:r w:rsidRPr="008A3626">
        <w:rPr>
          <w:sz w:val="28"/>
          <w:szCs w:val="28"/>
          <w:lang w:val="en-US"/>
        </w:rPr>
        <w:t>Reading</w:t>
      </w:r>
      <w:r>
        <w:rPr>
          <w:sz w:val="28"/>
          <w:szCs w:val="28"/>
          <w:lang w:val="en-US"/>
        </w:rPr>
        <w:t xml:space="preserve"> and understanding a text related a common game across Europe and the world</w:t>
      </w:r>
    </w:p>
    <w:p w:rsidR="00DE1810" w:rsidRPr="008A3626" w:rsidRDefault="00DE1810" w:rsidP="00DE1810">
      <w:pPr>
        <w:pStyle w:val="Paragrafoelenco"/>
        <w:numPr>
          <w:ilvl w:val="0"/>
          <w:numId w:val="3"/>
        </w:numPr>
        <w:spacing w:after="0"/>
        <w:rPr>
          <w:sz w:val="28"/>
          <w:szCs w:val="28"/>
          <w:lang w:val="en-US"/>
        </w:rPr>
      </w:pPr>
      <w:r w:rsidRPr="008A3626">
        <w:rPr>
          <w:sz w:val="28"/>
          <w:szCs w:val="28"/>
          <w:lang w:val="en-US"/>
        </w:rPr>
        <w:t>Talking</w:t>
      </w:r>
      <w:r>
        <w:rPr>
          <w:sz w:val="28"/>
          <w:szCs w:val="28"/>
          <w:lang w:val="en-US"/>
        </w:rPr>
        <w:t xml:space="preserve"> into the group about the topics covered</w:t>
      </w:r>
    </w:p>
    <w:p w:rsidR="00DE1810" w:rsidRPr="00DE1810" w:rsidRDefault="00DE1810" w:rsidP="00DE1810">
      <w:pPr>
        <w:pStyle w:val="Paragrafoelenco"/>
        <w:numPr>
          <w:ilvl w:val="0"/>
          <w:numId w:val="3"/>
        </w:numPr>
        <w:spacing w:after="0"/>
        <w:rPr>
          <w:sz w:val="28"/>
          <w:szCs w:val="28"/>
          <w:lang w:val="en-US"/>
        </w:rPr>
      </w:pPr>
      <w:r w:rsidRPr="00DE1810">
        <w:rPr>
          <w:sz w:val="28"/>
          <w:szCs w:val="28"/>
          <w:lang w:val="en-US"/>
        </w:rPr>
        <w:t>Create a short presentation about one of the Country of the project</w:t>
      </w:r>
    </w:p>
    <w:p w:rsidR="0081234C" w:rsidRDefault="0081234C" w:rsidP="0081234C">
      <w:pPr>
        <w:keepNext/>
        <w:pBdr>
          <w:top w:val="nil"/>
          <w:left w:val="nil"/>
          <w:bottom w:val="nil"/>
          <w:right w:val="nil"/>
          <w:between w:val="nil"/>
        </w:pBdr>
        <w:shd w:val="clear" w:color="auto" w:fill="BDD6EE"/>
        <w:spacing w:before="240" w:after="120" w:line="240" w:lineRule="auto"/>
        <w:rPr>
          <w:b/>
          <w:color w:val="000000"/>
        </w:rPr>
      </w:pPr>
      <w:r>
        <w:rPr>
          <w:b/>
          <w:color w:val="000000"/>
        </w:rPr>
        <w:t>Aim of the lesson</w:t>
      </w:r>
    </w:p>
    <w:p w:rsidR="0081234C" w:rsidRDefault="0081234C" w:rsidP="0081234C">
      <w:pPr>
        <w:rPr>
          <w:i/>
          <w:sz w:val="18"/>
          <w:szCs w:val="18"/>
        </w:rPr>
      </w:pPr>
      <w:r>
        <w:rPr>
          <w:i/>
          <w:sz w:val="18"/>
          <w:szCs w:val="18"/>
        </w:rPr>
        <w:t>Describe in 1-2 sentences what you would like to achieve with your students by the end of the lesson.</w:t>
      </w:r>
    </w:p>
    <w:p w:rsidR="0081234C" w:rsidRPr="008A3626" w:rsidRDefault="0081234C" w:rsidP="0081234C">
      <w:pPr>
        <w:pStyle w:val="Paragrafoelenco"/>
        <w:numPr>
          <w:ilvl w:val="0"/>
          <w:numId w:val="2"/>
        </w:numPr>
        <w:spacing w:after="0"/>
        <w:rPr>
          <w:sz w:val="28"/>
          <w:szCs w:val="28"/>
          <w:lang w:val="en-US"/>
        </w:rPr>
      </w:pPr>
      <w:r w:rsidRPr="008A3626">
        <w:rPr>
          <w:sz w:val="28"/>
          <w:szCs w:val="28"/>
          <w:lang w:val="en-US"/>
        </w:rPr>
        <w:t>motivate and encourage students to use L2</w:t>
      </w:r>
    </w:p>
    <w:p w:rsidR="0081234C" w:rsidRPr="008A3626" w:rsidRDefault="0081234C" w:rsidP="0081234C">
      <w:pPr>
        <w:pStyle w:val="Paragrafoelenco"/>
        <w:numPr>
          <w:ilvl w:val="0"/>
          <w:numId w:val="2"/>
        </w:numPr>
        <w:spacing w:after="0"/>
        <w:rPr>
          <w:sz w:val="28"/>
          <w:szCs w:val="28"/>
          <w:lang w:val="en-US"/>
        </w:rPr>
      </w:pPr>
      <w:r w:rsidRPr="008A3626">
        <w:rPr>
          <w:sz w:val="28"/>
          <w:szCs w:val="28"/>
          <w:lang w:val="en-US"/>
        </w:rPr>
        <w:t>develop self-confidence by using L2</w:t>
      </w:r>
    </w:p>
    <w:p w:rsidR="0081234C" w:rsidRPr="003F0E67" w:rsidRDefault="0081234C" w:rsidP="0081234C">
      <w:pPr>
        <w:pStyle w:val="Paragrafoelenco"/>
        <w:numPr>
          <w:ilvl w:val="0"/>
          <w:numId w:val="2"/>
        </w:numPr>
        <w:spacing w:after="0"/>
        <w:rPr>
          <w:sz w:val="28"/>
          <w:szCs w:val="28"/>
        </w:rPr>
      </w:pPr>
      <w:r w:rsidRPr="003F0E67">
        <w:rPr>
          <w:sz w:val="28"/>
          <w:szCs w:val="28"/>
        </w:rPr>
        <w:t xml:space="preserve">work in </w:t>
      </w:r>
      <w:proofErr w:type="spellStart"/>
      <w:r w:rsidRPr="003F0E67">
        <w:rPr>
          <w:sz w:val="28"/>
          <w:szCs w:val="28"/>
        </w:rPr>
        <w:t>groups</w:t>
      </w:r>
      <w:proofErr w:type="spellEnd"/>
      <w:r w:rsidRPr="003F0E67">
        <w:rPr>
          <w:sz w:val="28"/>
          <w:szCs w:val="28"/>
        </w:rPr>
        <w:t>/</w:t>
      </w:r>
      <w:proofErr w:type="spellStart"/>
      <w:r>
        <w:rPr>
          <w:sz w:val="28"/>
          <w:szCs w:val="28"/>
        </w:rPr>
        <w:t>pairs</w:t>
      </w:r>
      <w:proofErr w:type="spellEnd"/>
    </w:p>
    <w:p w:rsidR="0081234C" w:rsidRPr="003613D2" w:rsidRDefault="0081234C" w:rsidP="0081234C">
      <w:pPr>
        <w:pStyle w:val="Paragrafoelenco"/>
        <w:numPr>
          <w:ilvl w:val="0"/>
          <w:numId w:val="2"/>
        </w:numPr>
        <w:spacing w:after="0"/>
        <w:rPr>
          <w:sz w:val="28"/>
          <w:szCs w:val="28"/>
        </w:rPr>
      </w:pPr>
      <w:r w:rsidRPr="003F0E67">
        <w:rPr>
          <w:sz w:val="28"/>
          <w:szCs w:val="28"/>
        </w:rPr>
        <w:t xml:space="preserve">work on </w:t>
      </w:r>
      <w:proofErr w:type="spellStart"/>
      <w:r w:rsidRPr="003F0E67">
        <w:rPr>
          <w:sz w:val="28"/>
          <w:szCs w:val="28"/>
        </w:rPr>
        <w:t>digital</w:t>
      </w:r>
      <w:proofErr w:type="spellEnd"/>
      <w:r w:rsidRPr="003F0E67">
        <w:rPr>
          <w:sz w:val="28"/>
          <w:szCs w:val="28"/>
        </w:rPr>
        <w:t xml:space="preserve"> </w:t>
      </w:r>
      <w:proofErr w:type="spellStart"/>
      <w:r w:rsidRPr="003F0E67">
        <w:rPr>
          <w:sz w:val="28"/>
          <w:szCs w:val="28"/>
        </w:rPr>
        <w:t>competences</w:t>
      </w:r>
      <w:proofErr w:type="spellEnd"/>
      <w:r w:rsidRPr="003F0E67">
        <w:rPr>
          <w:sz w:val="28"/>
          <w:szCs w:val="28"/>
        </w:rPr>
        <w:t xml:space="preserve"> </w:t>
      </w:r>
    </w:p>
    <w:p w:rsidR="0081234C" w:rsidRPr="008A3626" w:rsidRDefault="0081234C" w:rsidP="0081234C">
      <w:pPr>
        <w:pStyle w:val="Paragrafoelenco"/>
        <w:numPr>
          <w:ilvl w:val="0"/>
          <w:numId w:val="2"/>
        </w:numPr>
        <w:spacing w:after="0"/>
        <w:rPr>
          <w:sz w:val="28"/>
          <w:szCs w:val="28"/>
          <w:lang w:val="en-US"/>
        </w:rPr>
      </w:pPr>
      <w:proofErr w:type="spellStart"/>
      <w:r w:rsidRPr="008A3626">
        <w:rPr>
          <w:sz w:val="28"/>
          <w:szCs w:val="28"/>
          <w:lang w:val="en-US"/>
        </w:rPr>
        <w:t>practise</w:t>
      </w:r>
      <w:proofErr w:type="spellEnd"/>
      <w:r w:rsidRPr="008A3626">
        <w:rPr>
          <w:sz w:val="28"/>
          <w:szCs w:val="28"/>
          <w:lang w:val="en-US"/>
        </w:rPr>
        <w:t xml:space="preserve"> students’ listening, speaking, reading and writing skills</w:t>
      </w:r>
    </w:p>
    <w:p w:rsidR="0081234C" w:rsidRPr="008A3626" w:rsidRDefault="0081234C" w:rsidP="0081234C">
      <w:pPr>
        <w:pStyle w:val="Paragrafoelenco"/>
        <w:numPr>
          <w:ilvl w:val="0"/>
          <w:numId w:val="2"/>
        </w:numPr>
        <w:spacing w:after="0"/>
        <w:jc w:val="both"/>
        <w:rPr>
          <w:sz w:val="28"/>
          <w:szCs w:val="28"/>
          <w:lang w:val="en-US"/>
        </w:rPr>
      </w:pPr>
      <w:r w:rsidRPr="008A3626">
        <w:rPr>
          <w:sz w:val="28"/>
          <w:szCs w:val="28"/>
          <w:lang w:val="en-US"/>
        </w:rPr>
        <w:t xml:space="preserve">watch and listen to a video and </w:t>
      </w:r>
      <w:r>
        <w:rPr>
          <w:sz w:val="28"/>
          <w:szCs w:val="28"/>
          <w:lang w:val="en-US"/>
        </w:rPr>
        <w:t>understand</w:t>
      </w:r>
      <w:r w:rsidRPr="008A3626">
        <w:rPr>
          <w:sz w:val="28"/>
          <w:szCs w:val="28"/>
          <w:lang w:val="en-US"/>
        </w:rPr>
        <w:t>, read a text about</w:t>
      </w:r>
      <w:r>
        <w:rPr>
          <w:sz w:val="28"/>
          <w:szCs w:val="28"/>
          <w:lang w:val="en-US"/>
        </w:rPr>
        <w:t xml:space="preserve"> a specific topic</w:t>
      </w:r>
      <w:r w:rsidRPr="008A3626">
        <w:rPr>
          <w:sz w:val="28"/>
          <w:szCs w:val="28"/>
          <w:lang w:val="en-US"/>
        </w:rPr>
        <w:t xml:space="preserve"> and answer</w:t>
      </w:r>
      <w:r>
        <w:rPr>
          <w:sz w:val="28"/>
          <w:szCs w:val="28"/>
          <w:lang w:val="en-US"/>
        </w:rPr>
        <w:t>, be active in the interaction with teachers and pairs, create my own project</w:t>
      </w:r>
      <w:r w:rsidRPr="008A3626">
        <w:rPr>
          <w:sz w:val="28"/>
          <w:szCs w:val="28"/>
          <w:lang w:val="en-US"/>
        </w:rPr>
        <w:t xml:space="preserve">    </w:t>
      </w:r>
    </w:p>
    <w:p w:rsidR="0081234C" w:rsidRDefault="0081234C" w:rsidP="0081234C"/>
    <w:p w:rsidR="0081234C" w:rsidRDefault="0081234C" w:rsidP="0081234C">
      <w:pPr>
        <w:keepNext/>
        <w:pBdr>
          <w:top w:val="nil"/>
          <w:left w:val="nil"/>
          <w:bottom w:val="nil"/>
          <w:right w:val="nil"/>
          <w:between w:val="nil"/>
        </w:pBdr>
        <w:shd w:val="clear" w:color="auto" w:fill="BDD6EE"/>
        <w:spacing w:before="240" w:after="120" w:line="240" w:lineRule="auto"/>
        <w:rPr>
          <w:b/>
          <w:color w:val="000000"/>
        </w:rPr>
      </w:pPr>
      <w:r>
        <w:rPr>
          <w:b/>
          <w:color w:val="000000"/>
        </w:rPr>
        <w:t>Age of students</w:t>
      </w:r>
    </w:p>
    <w:p w:rsidR="0081234C" w:rsidRDefault="0081234C" w:rsidP="0081234C">
      <w:r>
        <w:t xml:space="preserve">10 -11 </w:t>
      </w:r>
      <w:proofErr w:type="gramStart"/>
      <w:r>
        <w:t>years</w:t>
      </w:r>
      <w:proofErr w:type="gramEnd"/>
      <w:r>
        <w:t xml:space="preserve"> old</w:t>
      </w:r>
    </w:p>
    <w:p w:rsidR="0081234C" w:rsidRDefault="0081234C" w:rsidP="0081234C">
      <w:pPr>
        <w:keepNext/>
        <w:pBdr>
          <w:top w:val="nil"/>
          <w:left w:val="nil"/>
          <w:bottom w:val="nil"/>
          <w:right w:val="nil"/>
          <w:between w:val="nil"/>
        </w:pBdr>
        <w:shd w:val="clear" w:color="auto" w:fill="BDD6EE"/>
        <w:spacing w:before="240" w:after="120" w:line="240" w:lineRule="auto"/>
        <w:rPr>
          <w:b/>
          <w:color w:val="000000"/>
        </w:rPr>
      </w:pPr>
      <w:r>
        <w:rPr>
          <w:b/>
          <w:color w:val="000000"/>
        </w:rPr>
        <w:t>Time</w:t>
      </w:r>
    </w:p>
    <w:p w:rsidR="0081234C" w:rsidRDefault="0081234C" w:rsidP="0081234C">
      <w:pPr>
        <w:rPr>
          <w:u w:val="single"/>
        </w:rPr>
      </w:pPr>
      <w:r>
        <w:rPr>
          <w:u w:val="single"/>
        </w:rPr>
        <w:t>Preparation time:</w:t>
      </w:r>
    </w:p>
    <w:p w:rsidR="0081234C" w:rsidRDefault="0081234C" w:rsidP="0081234C">
      <w:r>
        <w:rPr>
          <w:u w:val="single"/>
        </w:rPr>
        <w:t>2 h</w:t>
      </w:r>
    </w:p>
    <w:p w:rsidR="0081234C" w:rsidRDefault="0081234C" w:rsidP="0081234C">
      <w:pPr>
        <w:rPr>
          <w:u w:val="single"/>
        </w:rPr>
      </w:pPr>
      <w:r>
        <w:rPr>
          <w:u w:val="single"/>
        </w:rPr>
        <w:t>Teaching time:</w:t>
      </w:r>
    </w:p>
    <w:p w:rsidR="0081234C" w:rsidRDefault="0081234C" w:rsidP="0081234C">
      <w:r>
        <w:rPr>
          <w:u w:val="single"/>
        </w:rPr>
        <w:t>2h30</w:t>
      </w:r>
    </w:p>
    <w:p w:rsidR="0081234C" w:rsidRDefault="0081234C" w:rsidP="0081234C"/>
    <w:p w:rsidR="0081234C" w:rsidRDefault="0081234C" w:rsidP="0081234C">
      <w:pPr>
        <w:keepNext/>
        <w:pBdr>
          <w:top w:val="nil"/>
          <w:left w:val="nil"/>
          <w:bottom w:val="nil"/>
          <w:right w:val="nil"/>
          <w:between w:val="nil"/>
        </w:pBdr>
        <w:shd w:val="clear" w:color="auto" w:fill="BDD6EE"/>
        <w:spacing w:before="240" w:after="120" w:line="240" w:lineRule="auto"/>
        <w:rPr>
          <w:b/>
          <w:color w:val="000000"/>
        </w:rPr>
      </w:pPr>
      <w:r>
        <w:rPr>
          <w:b/>
          <w:color w:val="000000"/>
        </w:rPr>
        <w:t>Teaching material</w:t>
      </w:r>
    </w:p>
    <w:p w:rsidR="0081234C" w:rsidRDefault="0081234C" w:rsidP="0081234C">
      <w:pPr>
        <w:rPr>
          <w:u w:val="single"/>
        </w:rPr>
      </w:pPr>
      <w:r>
        <w:rPr>
          <w:u w:val="single"/>
        </w:rPr>
        <w:t>Online:</w:t>
      </w:r>
    </w:p>
    <w:p w:rsidR="0081234C" w:rsidRDefault="0081234C" w:rsidP="0081234C">
      <w:pPr>
        <w:rPr>
          <w:i/>
          <w:sz w:val="18"/>
          <w:szCs w:val="18"/>
        </w:rPr>
      </w:pPr>
      <w:r>
        <w:rPr>
          <w:i/>
          <w:sz w:val="18"/>
          <w:szCs w:val="18"/>
        </w:rPr>
        <w:t>List here all the links of online tools and support documents that you will use during the lesson.</w:t>
      </w:r>
    </w:p>
    <w:p w:rsidR="0081234C" w:rsidRDefault="0081234C" w:rsidP="0081234C">
      <w:pPr>
        <w:spacing w:after="0"/>
        <w:rPr>
          <w:sz w:val="28"/>
          <w:szCs w:val="28"/>
        </w:rPr>
      </w:pPr>
      <w:r>
        <w:rPr>
          <w:sz w:val="28"/>
          <w:szCs w:val="28"/>
        </w:rPr>
        <w:t>Sites:</w:t>
      </w:r>
    </w:p>
    <w:p w:rsidR="0081234C" w:rsidRDefault="007A3E11" w:rsidP="0081234C">
      <w:pPr>
        <w:spacing w:after="0"/>
        <w:rPr>
          <w:sz w:val="28"/>
          <w:szCs w:val="28"/>
        </w:rPr>
      </w:pPr>
      <w:hyperlink r:id="rId7" w:history="1">
        <w:r w:rsidR="0081234C" w:rsidRPr="000D31AD">
          <w:rPr>
            <w:rStyle w:val="Collegamentoipertestuale"/>
            <w:sz w:val="28"/>
            <w:szCs w:val="28"/>
          </w:rPr>
          <w:t>https://www.youtube.com/watch?v=Sdm9ACB8dTo</w:t>
        </w:r>
      </w:hyperlink>
    </w:p>
    <w:p w:rsidR="0081234C" w:rsidRPr="003F0E67" w:rsidRDefault="007A3E11" w:rsidP="0081234C">
      <w:pPr>
        <w:spacing w:after="0"/>
        <w:rPr>
          <w:sz w:val="28"/>
          <w:szCs w:val="28"/>
        </w:rPr>
      </w:pPr>
      <w:hyperlink r:id="rId8" w:history="1">
        <w:r w:rsidR="0081234C" w:rsidRPr="00AD1C28">
          <w:rPr>
            <w:rStyle w:val="Collegamentoipertestuale"/>
            <w:sz w:val="28"/>
            <w:szCs w:val="28"/>
          </w:rPr>
          <w:t>https://www.livius.org/articles/people/indo-europeans/</w:t>
        </w:r>
      </w:hyperlink>
    </w:p>
    <w:p w:rsidR="0081234C" w:rsidRDefault="007A3E11" w:rsidP="0081234C">
      <w:pPr>
        <w:spacing w:after="0"/>
        <w:rPr>
          <w:sz w:val="28"/>
          <w:szCs w:val="28"/>
        </w:rPr>
      </w:pPr>
      <w:hyperlink r:id="rId9" w:history="1">
        <w:r w:rsidR="0081234C" w:rsidRPr="00AD1C28">
          <w:rPr>
            <w:rStyle w:val="Collegamentoipertestuale"/>
            <w:sz w:val="28"/>
            <w:szCs w:val="28"/>
          </w:rPr>
          <w:t>https://www.usu.edu/markdamen/1320Hist&amp;Civ/chapters/07IE.htm</w:t>
        </w:r>
      </w:hyperlink>
    </w:p>
    <w:p w:rsidR="0081234C" w:rsidRDefault="007A3E11" w:rsidP="0081234C">
      <w:pPr>
        <w:spacing w:after="0"/>
        <w:rPr>
          <w:sz w:val="28"/>
          <w:szCs w:val="28"/>
        </w:rPr>
      </w:pPr>
      <w:hyperlink r:id="rId10" w:history="1">
        <w:r w:rsidR="0081234C" w:rsidRPr="00AD1C28">
          <w:rPr>
            <w:rStyle w:val="Collegamentoipertestuale"/>
            <w:sz w:val="28"/>
            <w:szCs w:val="28"/>
          </w:rPr>
          <w:t>https://www.youtube.com/watch?v=aQ283N_ZdKY</w:t>
        </w:r>
      </w:hyperlink>
    </w:p>
    <w:p w:rsidR="0081234C" w:rsidRDefault="007A3E11" w:rsidP="0081234C">
      <w:hyperlink r:id="rId11" w:history="1">
        <w:r w:rsidR="0081234C" w:rsidRPr="00AD1C28">
          <w:rPr>
            <w:rStyle w:val="Collegamentoipertestuale"/>
            <w:sz w:val="28"/>
            <w:szCs w:val="28"/>
          </w:rPr>
          <w:t>https://europa.eu/learning-corner/home_it</w:t>
        </w:r>
      </w:hyperlink>
    </w:p>
    <w:p w:rsidR="0081234C" w:rsidRDefault="0081234C" w:rsidP="0081234C">
      <w:pPr>
        <w:tabs>
          <w:tab w:val="center" w:pos="4680"/>
        </w:tabs>
      </w:pPr>
      <w:r>
        <w:rPr>
          <w:u w:val="single"/>
        </w:rPr>
        <w:t xml:space="preserve">Offline: </w:t>
      </w:r>
    </w:p>
    <w:p w:rsidR="0081234C" w:rsidRDefault="0081234C" w:rsidP="0081234C">
      <w:pPr>
        <w:tabs>
          <w:tab w:val="center" w:pos="4680"/>
        </w:tabs>
        <w:rPr>
          <w:i/>
          <w:sz w:val="18"/>
          <w:szCs w:val="18"/>
        </w:rPr>
      </w:pPr>
      <w:r>
        <w:rPr>
          <w:i/>
          <w:sz w:val="18"/>
          <w:szCs w:val="18"/>
        </w:rPr>
        <w:t>List here all the offline tools, such as: paper, glue, etc.</w:t>
      </w:r>
    </w:p>
    <w:p w:rsidR="0081234C" w:rsidRDefault="0081234C" w:rsidP="0081234C">
      <w:pPr>
        <w:spacing w:after="0"/>
        <w:rPr>
          <w:sz w:val="28"/>
          <w:szCs w:val="28"/>
        </w:rPr>
      </w:pPr>
      <w:r>
        <w:rPr>
          <w:sz w:val="28"/>
          <w:szCs w:val="28"/>
        </w:rPr>
        <w:t xml:space="preserve">Blackboard, </w:t>
      </w:r>
      <w:proofErr w:type="spellStart"/>
      <w:r>
        <w:rPr>
          <w:sz w:val="28"/>
          <w:szCs w:val="28"/>
        </w:rPr>
        <w:t>sMARTBOARD</w:t>
      </w:r>
      <w:proofErr w:type="spellEnd"/>
      <w:r>
        <w:rPr>
          <w:sz w:val="28"/>
          <w:szCs w:val="28"/>
        </w:rPr>
        <w:t>, C</w:t>
      </w:r>
      <w:r w:rsidRPr="008A3626">
        <w:rPr>
          <w:sz w:val="28"/>
          <w:szCs w:val="28"/>
        </w:rPr>
        <w:t xml:space="preserve">omputer, The NET, </w:t>
      </w:r>
      <w:r>
        <w:rPr>
          <w:sz w:val="28"/>
          <w:szCs w:val="28"/>
        </w:rPr>
        <w:t>Videos, Worksheets</w:t>
      </w:r>
    </w:p>
    <w:p w:rsidR="0081234C" w:rsidRDefault="0081234C" w:rsidP="0081234C"/>
    <w:p w:rsidR="0081234C" w:rsidRDefault="0081234C" w:rsidP="0081234C">
      <w:pPr>
        <w:keepNext/>
        <w:pBdr>
          <w:top w:val="nil"/>
          <w:left w:val="nil"/>
          <w:bottom w:val="nil"/>
          <w:right w:val="nil"/>
          <w:between w:val="nil"/>
        </w:pBdr>
        <w:shd w:val="clear" w:color="auto" w:fill="BDD6EE"/>
        <w:spacing w:before="240" w:after="120" w:line="240" w:lineRule="auto"/>
        <w:rPr>
          <w:b/>
          <w:color w:val="000000"/>
        </w:rPr>
      </w:pPr>
      <w:r>
        <w:rPr>
          <w:b/>
          <w:color w:val="000000"/>
        </w:rPr>
        <w:t>21</w:t>
      </w:r>
      <w:r>
        <w:rPr>
          <w:b/>
          <w:color w:val="000000"/>
          <w:vertAlign w:val="superscript"/>
        </w:rPr>
        <w:t>st</w:t>
      </w:r>
      <w:r>
        <w:rPr>
          <w:b/>
          <w:color w:val="000000"/>
        </w:rPr>
        <w:t xml:space="preserve"> century skills</w:t>
      </w:r>
    </w:p>
    <w:p w:rsidR="0081234C" w:rsidRDefault="0081234C" w:rsidP="0081234C">
      <w:pPr>
        <w:rPr>
          <w:i/>
          <w:sz w:val="18"/>
          <w:szCs w:val="18"/>
        </w:rPr>
      </w:pPr>
      <w:r>
        <w:rPr>
          <w:i/>
          <w:sz w:val="18"/>
          <w:szCs w:val="18"/>
        </w:rPr>
        <w:t>Add here how the lesson plan corresponds to 21</w:t>
      </w:r>
      <w:r>
        <w:rPr>
          <w:i/>
          <w:sz w:val="18"/>
          <w:szCs w:val="18"/>
          <w:vertAlign w:val="superscript"/>
        </w:rPr>
        <w:t>st</w:t>
      </w:r>
      <w:r>
        <w:rPr>
          <w:i/>
          <w:sz w:val="18"/>
          <w:szCs w:val="18"/>
        </w:rPr>
        <w:t xml:space="preserve"> century skills. To find out more: </w:t>
      </w:r>
      <w:hyperlink r:id="rId12">
        <w:r>
          <w:rPr>
            <w:i/>
            <w:color w:val="0563C1"/>
            <w:sz w:val="18"/>
            <w:szCs w:val="18"/>
            <w:u w:val="single"/>
          </w:rPr>
          <w:t>http://www.p21.org/our-work/p21-framework</w:t>
        </w:r>
      </w:hyperlink>
      <w:r>
        <w:rPr>
          <w:i/>
          <w:sz w:val="18"/>
          <w:szCs w:val="18"/>
        </w:rPr>
        <w:t xml:space="preserve"> .</w:t>
      </w:r>
    </w:p>
    <w:p w:rsidR="004215E7" w:rsidRPr="00633F0C" w:rsidRDefault="004215E7" w:rsidP="004215E7">
      <w:pPr>
        <w:numPr>
          <w:ilvl w:val="0"/>
          <w:numId w:val="4"/>
        </w:numPr>
        <w:rPr>
          <w:rFonts w:ascii="Times New Roman" w:eastAsia="MS Mincho" w:hAnsi="Times New Roman" w:cs="Times New Roman"/>
          <w:sz w:val="24"/>
          <w:szCs w:val="24"/>
          <w:lang w:val="en-GB" w:eastAsia="fr-FR"/>
        </w:rPr>
      </w:pPr>
      <w:r w:rsidRPr="00FD4C2B">
        <w:rPr>
          <w:rFonts w:ascii="Times New Roman" w:eastAsia="MS Mincho" w:hAnsi="Times New Roman" w:cs="Times New Roman"/>
          <w:b/>
          <w:i/>
          <w:sz w:val="24"/>
          <w:szCs w:val="24"/>
          <w:lang w:val="en-GB" w:eastAsia="fr-FR"/>
        </w:rPr>
        <w:t>Critical thinking.</w:t>
      </w:r>
      <w:r>
        <w:rPr>
          <w:rFonts w:ascii="Times New Roman" w:eastAsia="MS Mincho" w:hAnsi="Times New Roman" w:cs="Times New Roman"/>
          <w:sz w:val="24"/>
          <w:szCs w:val="24"/>
          <w:lang w:val="en-GB" w:eastAsia="fr-FR"/>
        </w:rPr>
        <w:t xml:space="preserve"> Students activate logical skills</w:t>
      </w:r>
    </w:p>
    <w:p w:rsidR="004215E7" w:rsidRPr="00CF4A5D" w:rsidRDefault="004215E7" w:rsidP="004215E7">
      <w:pPr>
        <w:numPr>
          <w:ilvl w:val="0"/>
          <w:numId w:val="4"/>
        </w:numPr>
        <w:rPr>
          <w:rFonts w:ascii="Times New Roman" w:eastAsia="MS Mincho" w:hAnsi="Times New Roman" w:cs="Times New Roman"/>
          <w:i/>
          <w:sz w:val="24"/>
          <w:szCs w:val="24"/>
          <w:lang w:val="en-GB" w:eastAsia="fr-FR"/>
        </w:rPr>
      </w:pPr>
      <w:r w:rsidRPr="00FD4C2B">
        <w:rPr>
          <w:rFonts w:ascii="Times New Roman" w:eastAsia="MS Mincho" w:hAnsi="Times New Roman" w:cs="Times New Roman"/>
          <w:b/>
          <w:i/>
          <w:sz w:val="24"/>
          <w:szCs w:val="24"/>
          <w:lang w:val="en-GB" w:eastAsia="fr-FR"/>
        </w:rPr>
        <w:t>Creativity</w:t>
      </w:r>
      <w:r>
        <w:rPr>
          <w:rFonts w:ascii="Times New Roman" w:eastAsia="MS Mincho" w:hAnsi="Times New Roman" w:cs="Times New Roman"/>
          <w:sz w:val="24"/>
          <w:szCs w:val="24"/>
          <w:lang w:val="en-GB" w:eastAsia="fr-FR"/>
        </w:rPr>
        <w:t>. Students elaborate new products</w:t>
      </w:r>
    </w:p>
    <w:p w:rsidR="004215E7" w:rsidRPr="00633F0C" w:rsidRDefault="004215E7" w:rsidP="004215E7">
      <w:pPr>
        <w:numPr>
          <w:ilvl w:val="0"/>
          <w:numId w:val="4"/>
        </w:numPr>
        <w:rPr>
          <w:rFonts w:ascii="Times New Roman" w:eastAsia="MS Mincho" w:hAnsi="Times New Roman" w:cs="Times New Roman"/>
          <w:sz w:val="24"/>
          <w:szCs w:val="24"/>
          <w:lang w:val="en-GB" w:eastAsia="fr-FR"/>
        </w:rPr>
      </w:pPr>
      <w:r>
        <w:rPr>
          <w:rFonts w:ascii="Times New Roman" w:eastAsia="MS Mincho" w:hAnsi="Times New Roman" w:cs="Times New Roman"/>
          <w:b/>
          <w:i/>
          <w:sz w:val="24"/>
          <w:szCs w:val="24"/>
          <w:lang w:val="en-GB" w:eastAsia="fr-FR"/>
        </w:rPr>
        <w:t>C</w:t>
      </w:r>
      <w:r w:rsidRPr="00FD4C2B">
        <w:rPr>
          <w:rFonts w:ascii="Times New Roman" w:eastAsia="MS Mincho" w:hAnsi="Times New Roman" w:cs="Times New Roman"/>
          <w:b/>
          <w:i/>
          <w:sz w:val="24"/>
          <w:szCs w:val="24"/>
          <w:lang w:val="en-GB" w:eastAsia="fr-FR"/>
        </w:rPr>
        <w:t>ommunication</w:t>
      </w:r>
      <w:r w:rsidRPr="00DC5E92">
        <w:rPr>
          <w:rFonts w:ascii="Times New Roman" w:eastAsia="MS Mincho" w:hAnsi="Times New Roman" w:cs="Times New Roman"/>
          <w:i/>
          <w:sz w:val="24"/>
          <w:szCs w:val="24"/>
          <w:lang w:val="en-GB" w:eastAsia="fr-FR"/>
        </w:rPr>
        <w:t>.</w:t>
      </w:r>
      <w:r>
        <w:rPr>
          <w:rFonts w:ascii="Times New Roman" w:eastAsia="MS Mincho" w:hAnsi="Times New Roman" w:cs="Times New Roman"/>
          <w:sz w:val="24"/>
          <w:szCs w:val="24"/>
          <w:lang w:val="en-GB" w:eastAsia="fr-FR"/>
        </w:rPr>
        <w:t xml:space="preserve"> Students use mother tongue and L2</w:t>
      </w:r>
    </w:p>
    <w:p w:rsidR="004215E7" w:rsidRPr="00633F0C" w:rsidRDefault="004215E7" w:rsidP="004215E7">
      <w:pPr>
        <w:numPr>
          <w:ilvl w:val="0"/>
          <w:numId w:val="4"/>
        </w:numPr>
        <w:rPr>
          <w:rFonts w:ascii="Times New Roman" w:eastAsia="MS Mincho" w:hAnsi="Times New Roman" w:cs="Times New Roman"/>
          <w:sz w:val="24"/>
          <w:szCs w:val="24"/>
          <w:lang w:val="en-GB" w:eastAsia="fr-FR"/>
        </w:rPr>
      </w:pPr>
      <w:r>
        <w:rPr>
          <w:rFonts w:ascii="Times New Roman" w:eastAsia="MS Mincho" w:hAnsi="Times New Roman" w:cs="Times New Roman"/>
          <w:b/>
          <w:i/>
          <w:sz w:val="24"/>
          <w:szCs w:val="24"/>
          <w:lang w:val="en-GB" w:eastAsia="fr-FR"/>
        </w:rPr>
        <w:t>C</w:t>
      </w:r>
      <w:r w:rsidRPr="00FD4C2B">
        <w:rPr>
          <w:rFonts w:ascii="Times New Roman" w:eastAsia="MS Mincho" w:hAnsi="Times New Roman" w:cs="Times New Roman"/>
          <w:b/>
          <w:i/>
          <w:sz w:val="24"/>
          <w:szCs w:val="24"/>
          <w:lang w:val="en-GB" w:eastAsia="fr-FR"/>
        </w:rPr>
        <w:t>ollaboration</w:t>
      </w:r>
      <w:r>
        <w:rPr>
          <w:rFonts w:ascii="Times New Roman" w:eastAsia="MS Mincho" w:hAnsi="Times New Roman" w:cs="Times New Roman"/>
          <w:sz w:val="24"/>
          <w:szCs w:val="24"/>
          <w:lang w:val="en-GB" w:eastAsia="fr-FR"/>
        </w:rPr>
        <w:t>. Students work in pair or in group</w:t>
      </w:r>
    </w:p>
    <w:p w:rsidR="0081234C" w:rsidRPr="004215E7" w:rsidRDefault="004215E7" w:rsidP="004215E7">
      <w:pPr>
        <w:pStyle w:val="Paragrafoelenco"/>
        <w:numPr>
          <w:ilvl w:val="0"/>
          <w:numId w:val="4"/>
        </w:numPr>
        <w:rPr>
          <w:lang w:val="en-US"/>
        </w:rPr>
      </w:pPr>
      <w:r w:rsidRPr="00F95B0A">
        <w:rPr>
          <w:rFonts w:ascii="Times New Roman" w:eastAsia="MS Mincho" w:hAnsi="Times New Roman" w:cs="Times New Roman"/>
          <w:b/>
          <w:sz w:val="24"/>
          <w:szCs w:val="24"/>
          <w:lang w:val="en-GB" w:eastAsia="fr-FR"/>
        </w:rPr>
        <w:t xml:space="preserve">ICT </w:t>
      </w:r>
      <w:r w:rsidRPr="00F95B0A">
        <w:rPr>
          <w:rFonts w:ascii="Times New Roman" w:eastAsia="MS Mincho" w:hAnsi="Times New Roman" w:cs="Times New Roman"/>
          <w:b/>
          <w:i/>
          <w:sz w:val="24"/>
          <w:szCs w:val="24"/>
          <w:lang w:val="en-GB" w:eastAsia="fr-FR"/>
        </w:rPr>
        <w:t>literacy</w:t>
      </w:r>
      <w:r w:rsidRPr="00F95B0A">
        <w:rPr>
          <w:rFonts w:ascii="Times New Roman" w:eastAsia="MS Mincho" w:hAnsi="Times New Roman" w:cs="Times New Roman"/>
          <w:i/>
          <w:sz w:val="24"/>
          <w:szCs w:val="24"/>
          <w:lang w:val="en-GB" w:eastAsia="fr-FR"/>
        </w:rPr>
        <w:t>.</w:t>
      </w:r>
      <w:r w:rsidRPr="00F95B0A">
        <w:rPr>
          <w:rFonts w:ascii="Times New Roman" w:eastAsia="MS Mincho" w:hAnsi="Times New Roman" w:cs="Times New Roman"/>
          <w:sz w:val="24"/>
          <w:szCs w:val="24"/>
          <w:lang w:val="en-GB" w:eastAsia="fr-FR"/>
        </w:rPr>
        <w:t xml:space="preserve"> </w:t>
      </w:r>
      <w:r>
        <w:rPr>
          <w:rFonts w:ascii="Times New Roman" w:eastAsia="MS Mincho" w:hAnsi="Times New Roman" w:cs="Times New Roman"/>
          <w:sz w:val="24"/>
          <w:szCs w:val="24"/>
          <w:lang w:val="en-GB" w:eastAsia="fr-FR"/>
        </w:rPr>
        <w:t>Students use ICT tools to develop a final product</w:t>
      </w:r>
      <w:bookmarkStart w:id="0" w:name="_GoBack"/>
      <w:bookmarkEnd w:id="0"/>
    </w:p>
    <w:p w:rsidR="0081234C" w:rsidRDefault="0081234C" w:rsidP="0081234C">
      <w:pPr>
        <w:keepNext/>
        <w:pBdr>
          <w:top w:val="nil"/>
          <w:left w:val="nil"/>
          <w:bottom w:val="nil"/>
          <w:right w:val="nil"/>
          <w:between w:val="nil"/>
        </w:pBdr>
        <w:shd w:val="clear" w:color="auto" w:fill="BDD6EE"/>
        <w:spacing w:before="240" w:after="120" w:line="240" w:lineRule="auto"/>
        <w:rPr>
          <w:b/>
          <w:color w:val="000000"/>
        </w:rPr>
      </w:pPr>
      <w:r>
        <w:rPr>
          <w:b/>
          <w:color w:val="000000"/>
        </w:rPr>
        <w:t>Lesson Plan</w:t>
      </w:r>
    </w:p>
    <w:p w:rsidR="0081234C" w:rsidRDefault="0081234C" w:rsidP="0081234C">
      <w:pPr>
        <w:rPr>
          <w:i/>
          <w:sz w:val="18"/>
          <w:szCs w:val="18"/>
        </w:rPr>
      </w:pPr>
      <w:r>
        <w:rPr>
          <w:i/>
          <w:sz w:val="18"/>
          <w:szCs w:val="18"/>
        </w:rPr>
        <w:t xml:space="preserve">Describe here in detail all the activities during the lesson and the time they require. </w:t>
      </w:r>
    </w:p>
    <w:p w:rsidR="0081234C" w:rsidRDefault="0081234C" w:rsidP="0081234C">
      <w:pPr>
        <w:rPr>
          <w:i/>
          <w:sz w:val="18"/>
          <w:szCs w:val="18"/>
        </w:rPr>
      </w:pPr>
    </w:p>
    <w:tbl>
      <w:tblPr>
        <w:tblStyle w:val="a"/>
        <w:tblW w:w="9439" w:type="dxa"/>
        <w:tblInd w:w="0" w:type="dxa"/>
        <w:tblBorders>
          <w:top w:val="single" w:sz="4" w:space="0" w:color="8EAADB"/>
          <w:left w:val="single" w:sz="4" w:space="0" w:color="8EAADB"/>
          <w:bottom w:val="single" w:sz="4" w:space="0" w:color="8EAADB"/>
          <w:right w:val="single" w:sz="4" w:space="0" w:color="8EAADB"/>
          <w:insideH w:val="single" w:sz="4" w:space="0" w:color="8EAADB"/>
        </w:tblBorders>
        <w:tblLayout w:type="fixed"/>
        <w:tblLook w:val="04A0" w:firstRow="1" w:lastRow="0" w:firstColumn="1" w:lastColumn="0" w:noHBand="0" w:noVBand="1"/>
      </w:tblPr>
      <w:tblGrid>
        <w:gridCol w:w="1139"/>
        <w:gridCol w:w="7299"/>
        <w:gridCol w:w="1001"/>
      </w:tblGrid>
      <w:tr w:rsidR="0081234C" w:rsidTr="00323E49">
        <w:trPr>
          <w:cnfStyle w:val="100000000000" w:firstRow="1" w:lastRow="0" w:firstColumn="0" w:lastColumn="0" w:oddVBand="0" w:evenVBand="0" w:oddHBand="0"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1139" w:type="dxa"/>
            <w:vAlign w:val="center"/>
          </w:tcPr>
          <w:p w:rsidR="0081234C" w:rsidRDefault="0081234C" w:rsidP="00323E49">
            <w:pPr>
              <w:pBdr>
                <w:top w:val="nil"/>
                <w:left w:val="nil"/>
                <w:bottom w:val="nil"/>
                <w:right w:val="nil"/>
                <w:between w:val="nil"/>
              </w:pBdr>
              <w:spacing w:after="120"/>
              <w:jc w:val="center"/>
              <w:rPr>
                <w:rFonts w:ascii="Arial" w:eastAsia="Arial" w:hAnsi="Arial" w:cs="Arial"/>
                <w:color w:val="000000"/>
                <w:sz w:val="22"/>
                <w:szCs w:val="22"/>
              </w:rPr>
            </w:pPr>
            <w:r>
              <w:rPr>
                <w:rFonts w:ascii="Arial" w:eastAsia="Arial" w:hAnsi="Arial" w:cs="Arial"/>
                <w:b w:val="0"/>
                <w:color w:val="000000"/>
                <w:sz w:val="22"/>
                <w:szCs w:val="22"/>
              </w:rPr>
              <w:t>Name of activity</w:t>
            </w:r>
          </w:p>
        </w:tc>
        <w:tc>
          <w:tcPr>
            <w:tcW w:w="7299" w:type="dxa"/>
            <w:vAlign w:val="center"/>
          </w:tcPr>
          <w:p w:rsidR="0081234C" w:rsidRDefault="0081234C" w:rsidP="00323E49">
            <w:pPr>
              <w:pBdr>
                <w:top w:val="nil"/>
                <w:left w:val="nil"/>
                <w:bottom w:val="nil"/>
                <w:right w:val="nil"/>
                <w:between w:val="nil"/>
              </w:pBdr>
              <w:spacing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b w:val="0"/>
                <w:color w:val="000000"/>
                <w:sz w:val="22"/>
                <w:szCs w:val="22"/>
              </w:rPr>
              <w:t>Procedure</w:t>
            </w:r>
          </w:p>
        </w:tc>
        <w:tc>
          <w:tcPr>
            <w:tcW w:w="1001" w:type="dxa"/>
            <w:vAlign w:val="center"/>
          </w:tcPr>
          <w:p w:rsidR="0081234C" w:rsidRDefault="0081234C" w:rsidP="00323E49">
            <w:pPr>
              <w:pBdr>
                <w:top w:val="nil"/>
                <w:left w:val="nil"/>
                <w:bottom w:val="nil"/>
                <w:right w:val="nil"/>
                <w:between w:val="nil"/>
              </w:pBdr>
              <w:spacing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b w:val="0"/>
                <w:color w:val="000000"/>
                <w:sz w:val="22"/>
                <w:szCs w:val="22"/>
              </w:rPr>
              <w:t>Time</w:t>
            </w:r>
          </w:p>
        </w:tc>
      </w:tr>
      <w:tr w:rsidR="0081234C" w:rsidTr="00323E49">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39" w:type="dxa"/>
            <w:vAlign w:val="center"/>
          </w:tcPr>
          <w:p w:rsidR="0081234C" w:rsidRPr="006A2A0C" w:rsidRDefault="0081234C" w:rsidP="00323E49">
            <w:pPr>
              <w:rPr>
                <w:sz w:val="24"/>
                <w:szCs w:val="24"/>
              </w:rPr>
            </w:pPr>
            <w:r w:rsidRPr="006A2A0C">
              <w:rPr>
                <w:sz w:val="24"/>
                <w:szCs w:val="24"/>
              </w:rPr>
              <w:t>Lead in</w:t>
            </w:r>
          </w:p>
          <w:p w:rsidR="0081234C" w:rsidRDefault="0081234C" w:rsidP="00323E49"/>
        </w:tc>
        <w:tc>
          <w:tcPr>
            <w:tcW w:w="7299" w:type="dxa"/>
            <w:vAlign w:val="center"/>
          </w:tcPr>
          <w:p w:rsidR="0081234C" w:rsidRDefault="0081234C" w:rsidP="00323E49">
            <w:pPr>
              <w:jc w:val="both"/>
              <w:cnfStyle w:val="000000100000" w:firstRow="0" w:lastRow="0" w:firstColumn="0" w:lastColumn="0" w:oddVBand="0" w:evenVBand="0" w:oddHBand="1" w:evenHBand="0" w:firstRowFirstColumn="0" w:firstRowLastColumn="0" w:lastRowFirstColumn="0" w:lastRowLastColumn="0"/>
              <w:rPr>
                <w:sz w:val="24"/>
                <w:szCs w:val="24"/>
              </w:rPr>
            </w:pPr>
            <w:r w:rsidRPr="0011170E">
              <w:rPr>
                <w:sz w:val="24"/>
                <w:szCs w:val="24"/>
              </w:rPr>
              <w:t xml:space="preserve">This lesson begins </w:t>
            </w:r>
            <w:r>
              <w:rPr>
                <w:sz w:val="24"/>
                <w:szCs w:val="24"/>
              </w:rPr>
              <w:t>with a brainstorming</w:t>
            </w:r>
          </w:p>
          <w:p w:rsidR="0081234C" w:rsidRPr="008A3626" w:rsidRDefault="0081234C" w:rsidP="00323E49">
            <w:pPr>
              <w:jc w:val="both"/>
              <w:cnfStyle w:val="000000100000" w:firstRow="0" w:lastRow="0" w:firstColumn="0" w:lastColumn="0" w:oddVBand="0" w:evenVBand="0" w:oddHBand="1" w:evenHBand="0" w:firstRowFirstColumn="0" w:firstRowLastColumn="0" w:lastRowFirstColumn="0" w:lastRowLastColumn="0"/>
              <w:rPr>
                <w:sz w:val="24"/>
                <w:szCs w:val="24"/>
              </w:rPr>
            </w:pPr>
            <w:r w:rsidRPr="008A3626">
              <w:rPr>
                <w:sz w:val="24"/>
                <w:szCs w:val="24"/>
              </w:rPr>
              <w:t xml:space="preserve">Teacher asks students what they would like to know about </w:t>
            </w:r>
            <w:r w:rsidRPr="00620BE5">
              <w:rPr>
                <w:b/>
                <w:sz w:val="24"/>
                <w:szCs w:val="24"/>
              </w:rPr>
              <w:t>roots and borders</w:t>
            </w:r>
            <w:r w:rsidRPr="008A3626">
              <w:rPr>
                <w:sz w:val="24"/>
                <w:szCs w:val="24"/>
              </w:rPr>
              <w:t xml:space="preserve"> and students note their answers.</w:t>
            </w:r>
          </w:p>
          <w:p w:rsidR="0081234C" w:rsidRPr="008A3626" w:rsidRDefault="0081234C" w:rsidP="00323E49">
            <w:pPr>
              <w:cnfStyle w:val="000000100000" w:firstRow="0" w:lastRow="0" w:firstColumn="0" w:lastColumn="0" w:oddVBand="0" w:evenVBand="0" w:oddHBand="1" w:evenHBand="0" w:firstRowFirstColumn="0" w:firstRowLastColumn="0" w:lastRowFirstColumn="0" w:lastRowLastColumn="0"/>
              <w:rPr>
                <w:sz w:val="24"/>
                <w:szCs w:val="24"/>
              </w:rPr>
            </w:pPr>
          </w:p>
          <w:p w:rsidR="0081234C" w:rsidRDefault="0081234C" w:rsidP="00323E49">
            <w:pPr>
              <w:cnfStyle w:val="000000100000" w:firstRow="0" w:lastRow="0" w:firstColumn="0" w:lastColumn="0" w:oddVBand="0" w:evenVBand="0" w:oddHBand="1" w:evenHBand="0" w:firstRowFirstColumn="0" w:firstRowLastColumn="0" w:lastRowFirstColumn="0" w:lastRowLastColumn="0"/>
              <w:rPr>
                <w:b/>
                <w:sz w:val="24"/>
                <w:szCs w:val="24"/>
                <w:u w:val="single"/>
              </w:rPr>
            </w:pPr>
            <w:r w:rsidRPr="00E67F56">
              <w:rPr>
                <w:b/>
                <w:sz w:val="24"/>
                <w:szCs w:val="24"/>
                <w:u w:val="single"/>
              </w:rPr>
              <w:t>Warm up activity</w:t>
            </w:r>
          </w:p>
          <w:p w:rsidR="0081234C" w:rsidRDefault="0081234C" w:rsidP="00323E49">
            <w:pPr>
              <w:cnfStyle w:val="000000100000" w:firstRow="0" w:lastRow="0" w:firstColumn="0" w:lastColumn="0" w:oddVBand="0" w:evenVBand="0" w:oddHBand="1" w:evenHBand="0" w:firstRowFirstColumn="0" w:firstRowLastColumn="0" w:lastRowFirstColumn="0" w:lastRowLastColumn="0"/>
              <w:rPr>
                <w:sz w:val="24"/>
                <w:szCs w:val="24"/>
              </w:rPr>
            </w:pPr>
          </w:p>
          <w:p w:rsidR="0081234C" w:rsidRDefault="0081234C" w:rsidP="00323E49">
            <w:pPr>
              <w:cnfStyle w:val="000000100000" w:firstRow="0" w:lastRow="0" w:firstColumn="0" w:lastColumn="0" w:oddVBand="0" w:evenVBand="0" w:oddHBand="1" w:evenHBand="0" w:firstRowFirstColumn="0" w:firstRowLastColumn="0" w:lastRowFirstColumn="0" w:lastRowLastColumn="0"/>
            </w:pPr>
            <w:r>
              <w:rPr>
                <w:sz w:val="24"/>
                <w:szCs w:val="24"/>
              </w:rPr>
              <w:t>Each teacher chooses by his/ her own</w:t>
            </w:r>
          </w:p>
        </w:tc>
        <w:tc>
          <w:tcPr>
            <w:tcW w:w="1001" w:type="dxa"/>
            <w:vAlign w:val="center"/>
          </w:tcPr>
          <w:p w:rsidR="0081234C" w:rsidRPr="006A2A0C" w:rsidRDefault="0081234C" w:rsidP="00323E49">
            <w:pPr>
              <w:cnfStyle w:val="000000100000" w:firstRow="0" w:lastRow="0" w:firstColumn="0" w:lastColumn="0" w:oddVBand="0" w:evenVBand="0" w:oddHBand="1" w:evenHBand="0" w:firstRowFirstColumn="0" w:firstRowLastColumn="0" w:lastRowFirstColumn="0" w:lastRowLastColumn="0"/>
              <w:rPr>
                <w:sz w:val="24"/>
                <w:szCs w:val="24"/>
              </w:rPr>
            </w:pPr>
            <w:r w:rsidRPr="006A2A0C">
              <w:rPr>
                <w:sz w:val="24"/>
                <w:szCs w:val="24"/>
              </w:rPr>
              <w:t>Time:</w:t>
            </w:r>
            <w:r>
              <w:rPr>
                <w:sz w:val="24"/>
                <w:szCs w:val="24"/>
              </w:rPr>
              <w:t xml:space="preserve"> </w:t>
            </w:r>
            <w:r w:rsidRPr="00F74A56">
              <w:rPr>
                <w:szCs w:val="24"/>
              </w:rPr>
              <w:t>30 m</w:t>
            </w:r>
          </w:p>
          <w:p w:rsidR="0081234C" w:rsidRDefault="0081234C" w:rsidP="00323E49">
            <w:pPr>
              <w:cnfStyle w:val="000000100000" w:firstRow="0" w:lastRow="0" w:firstColumn="0" w:lastColumn="0" w:oddVBand="0" w:evenVBand="0" w:oddHBand="1" w:evenHBand="0" w:firstRowFirstColumn="0" w:firstRowLastColumn="0" w:lastRowFirstColumn="0" w:lastRowLastColumn="0"/>
            </w:pPr>
          </w:p>
        </w:tc>
      </w:tr>
      <w:tr w:rsidR="0081234C" w:rsidTr="00323E49">
        <w:trPr>
          <w:trHeight w:val="400"/>
        </w:trPr>
        <w:tc>
          <w:tcPr>
            <w:cnfStyle w:val="001000000000" w:firstRow="0" w:lastRow="0" w:firstColumn="1" w:lastColumn="0" w:oddVBand="0" w:evenVBand="0" w:oddHBand="0" w:evenHBand="0" w:firstRowFirstColumn="0" w:firstRowLastColumn="0" w:lastRowFirstColumn="0" w:lastRowLastColumn="0"/>
            <w:tcW w:w="1139" w:type="dxa"/>
            <w:vAlign w:val="center"/>
          </w:tcPr>
          <w:p w:rsidR="0081234C" w:rsidRDefault="0081234C" w:rsidP="00323E49">
            <w:r w:rsidRPr="006A2A0C">
              <w:rPr>
                <w:sz w:val="24"/>
                <w:szCs w:val="24"/>
              </w:rPr>
              <w:t>Predicting content</w:t>
            </w:r>
          </w:p>
        </w:tc>
        <w:tc>
          <w:tcPr>
            <w:tcW w:w="7299" w:type="dxa"/>
            <w:vAlign w:val="center"/>
          </w:tcPr>
          <w:p w:rsidR="0081234C" w:rsidRPr="008A3626" w:rsidRDefault="0081234C" w:rsidP="00323E49">
            <w:pPr>
              <w:cnfStyle w:val="000000000000" w:firstRow="0" w:lastRow="0" w:firstColumn="0" w:lastColumn="0" w:oddVBand="0" w:evenVBand="0" w:oddHBand="0" w:evenHBand="0" w:firstRowFirstColumn="0" w:firstRowLastColumn="0" w:lastRowFirstColumn="0" w:lastRowLastColumn="0"/>
              <w:rPr>
                <w:sz w:val="24"/>
                <w:szCs w:val="24"/>
              </w:rPr>
            </w:pPr>
            <w:r w:rsidRPr="008A3626">
              <w:rPr>
                <w:sz w:val="24"/>
                <w:szCs w:val="24"/>
              </w:rPr>
              <w:t>Teacher to class:  What do you think we’re talking about today?</w:t>
            </w:r>
          </w:p>
          <w:p w:rsidR="0081234C" w:rsidRPr="008A3626" w:rsidRDefault="0081234C" w:rsidP="00323E49">
            <w:pPr>
              <w:cnfStyle w:val="000000000000" w:firstRow="0" w:lastRow="0" w:firstColumn="0" w:lastColumn="0" w:oddVBand="0" w:evenVBand="0" w:oddHBand="0" w:evenHBand="0" w:firstRowFirstColumn="0" w:firstRowLastColumn="0" w:lastRowFirstColumn="0" w:lastRowLastColumn="0"/>
              <w:rPr>
                <w:sz w:val="24"/>
                <w:szCs w:val="24"/>
              </w:rPr>
            </w:pPr>
            <w:r w:rsidRPr="008A3626">
              <w:rPr>
                <w:sz w:val="24"/>
                <w:szCs w:val="24"/>
              </w:rPr>
              <w:t>Teacher to class: (Accept L1 answers)</w:t>
            </w:r>
          </w:p>
          <w:p w:rsidR="0081234C" w:rsidRPr="008A3626" w:rsidRDefault="0081234C" w:rsidP="00323E49">
            <w:pPr>
              <w:cnfStyle w:val="000000000000" w:firstRow="0" w:lastRow="0" w:firstColumn="0" w:lastColumn="0" w:oddVBand="0" w:evenVBand="0" w:oddHBand="0" w:evenHBand="0" w:firstRowFirstColumn="0" w:firstRowLastColumn="0" w:lastRowFirstColumn="0" w:lastRowLastColumn="0"/>
              <w:rPr>
                <w:sz w:val="24"/>
                <w:szCs w:val="24"/>
              </w:rPr>
            </w:pPr>
          </w:p>
          <w:p w:rsidR="0081234C" w:rsidRPr="008A3626" w:rsidRDefault="0081234C" w:rsidP="00323E49">
            <w:pPr>
              <w:jc w:val="both"/>
              <w:cnfStyle w:val="000000000000" w:firstRow="0" w:lastRow="0" w:firstColumn="0" w:lastColumn="0" w:oddVBand="0" w:evenVBand="0" w:oddHBand="0" w:evenHBand="0" w:firstRowFirstColumn="0" w:firstRowLastColumn="0" w:lastRowFirstColumn="0" w:lastRowLastColumn="0"/>
              <w:rPr>
                <w:sz w:val="24"/>
                <w:szCs w:val="24"/>
              </w:rPr>
            </w:pPr>
            <w:r w:rsidRPr="008A3626">
              <w:rPr>
                <w:sz w:val="24"/>
                <w:szCs w:val="24"/>
              </w:rPr>
              <w:t>Eliciting students’ knowledge by asking questions to find out their previous experience.</w:t>
            </w:r>
          </w:p>
          <w:p w:rsidR="0081234C" w:rsidRPr="008A3626" w:rsidRDefault="0081234C" w:rsidP="00323E49">
            <w:pPr>
              <w:jc w:val="both"/>
              <w:cnfStyle w:val="000000000000" w:firstRow="0" w:lastRow="0" w:firstColumn="0" w:lastColumn="0" w:oddVBand="0" w:evenVBand="0" w:oddHBand="0" w:evenHBand="0" w:firstRowFirstColumn="0" w:firstRowLastColumn="0" w:lastRowFirstColumn="0" w:lastRowLastColumn="0"/>
              <w:rPr>
                <w:sz w:val="24"/>
                <w:szCs w:val="24"/>
              </w:rPr>
            </w:pPr>
          </w:p>
          <w:p w:rsidR="0081234C" w:rsidRDefault="0081234C" w:rsidP="00323E49">
            <w:pPr>
              <w:cnfStyle w:val="000000000000" w:firstRow="0" w:lastRow="0" w:firstColumn="0" w:lastColumn="0" w:oddVBand="0" w:evenVBand="0" w:oddHBand="0" w:evenHBand="0" w:firstRowFirstColumn="0" w:firstRowLastColumn="0" w:lastRowFirstColumn="0" w:lastRowLastColumn="0"/>
            </w:pPr>
            <w:r w:rsidRPr="008A3626">
              <w:rPr>
                <w:sz w:val="24"/>
                <w:szCs w:val="24"/>
              </w:rPr>
              <w:t>GW: Students are asked to complete sentences (e.g.  I think the lesson is about…) and then, they ….</w:t>
            </w:r>
          </w:p>
        </w:tc>
        <w:tc>
          <w:tcPr>
            <w:tcW w:w="1001" w:type="dxa"/>
            <w:vAlign w:val="center"/>
          </w:tcPr>
          <w:p w:rsidR="0081234C" w:rsidRDefault="0081234C" w:rsidP="00323E49">
            <w:pPr>
              <w:cnfStyle w:val="000000000000" w:firstRow="0" w:lastRow="0" w:firstColumn="0" w:lastColumn="0" w:oddVBand="0" w:evenVBand="0" w:oddHBand="0" w:evenHBand="0" w:firstRowFirstColumn="0" w:firstRowLastColumn="0" w:lastRowFirstColumn="0" w:lastRowLastColumn="0"/>
            </w:pPr>
            <w:r>
              <w:t>15 m</w:t>
            </w:r>
          </w:p>
        </w:tc>
      </w:tr>
      <w:tr w:rsidR="0081234C" w:rsidTr="00323E49">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39" w:type="dxa"/>
            <w:vAlign w:val="center"/>
          </w:tcPr>
          <w:p w:rsidR="0081234C" w:rsidRDefault="0081234C" w:rsidP="00323E49">
            <w:proofErr w:type="spellStart"/>
            <w:r w:rsidRPr="006A2A0C">
              <w:rPr>
                <w:sz w:val="24"/>
                <w:szCs w:val="24"/>
              </w:rPr>
              <w:lastRenderedPageBreak/>
              <w:t>Conferming</w:t>
            </w:r>
            <w:proofErr w:type="spellEnd"/>
            <w:r w:rsidRPr="006A2A0C">
              <w:rPr>
                <w:sz w:val="24"/>
                <w:szCs w:val="24"/>
              </w:rPr>
              <w:t xml:space="preserve"> expectations</w:t>
            </w:r>
          </w:p>
        </w:tc>
        <w:tc>
          <w:tcPr>
            <w:tcW w:w="7299" w:type="dxa"/>
            <w:vAlign w:val="center"/>
          </w:tcPr>
          <w:p w:rsidR="0081234C" w:rsidRPr="008A3626" w:rsidRDefault="0081234C" w:rsidP="00323E49">
            <w:pPr>
              <w:cnfStyle w:val="000000100000" w:firstRow="0" w:lastRow="0" w:firstColumn="0" w:lastColumn="0" w:oddVBand="0" w:evenVBand="0" w:oddHBand="1" w:evenHBand="0" w:firstRowFirstColumn="0" w:firstRowLastColumn="0" w:lastRowFirstColumn="0" w:lastRowLastColumn="0"/>
              <w:rPr>
                <w:sz w:val="24"/>
                <w:szCs w:val="24"/>
              </w:rPr>
            </w:pPr>
            <w:r w:rsidRPr="008A3626">
              <w:rPr>
                <w:sz w:val="24"/>
                <w:szCs w:val="24"/>
              </w:rPr>
              <w:t>Students listen to a video and check their predictions.</w:t>
            </w:r>
          </w:p>
          <w:p w:rsidR="0081234C" w:rsidRPr="008A3626" w:rsidRDefault="0081234C" w:rsidP="00323E49">
            <w:pPr>
              <w:cnfStyle w:val="000000100000" w:firstRow="0" w:lastRow="0" w:firstColumn="0" w:lastColumn="0" w:oddVBand="0" w:evenVBand="0" w:oddHBand="1" w:evenHBand="0" w:firstRowFirstColumn="0" w:firstRowLastColumn="0" w:lastRowFirstColumn="0" w:lastRowLastColumn="0"/>
              <w:rPr>
                <w:sz w:val="24"/>
                <w:szCs w:val="24"/>
              </w:rPr>
            </w:pPr>
          </w:p>
          <w:p w:rsidR="0081234C" w:rsidRPr="008A3626" w:rsidRDefault="0081234C" w:rsidP="00323E4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www: </w:t>
            </w:r>
            <w:hyperlink r:id="rId13" w:history="1">
              <w:r w:rsidRPr="00AB26C5">
                <w:rPr>
                  <w:rStyle w:val="Collegamentoipertestuale"/>
                  <w:sz w:val="24"/>
                  <w:szCs w:val="24"/>
                </w:rPr>
                <w:t>https://www.youtube.com/watch?v=iWDKsHm6gTA</w:t>
              </w:r>
            </w:hyperlink>
            <w:r>
              <w:rPr>
                <w:sz w:val="24"/>
                <w:szCs w:val="24"/>
              </w:rPr>
              <w:t xml:space="preserve"> (shorter and slowly)</w:t>
            </w:r>
          </w:p>
          <w:p w:rsidR="0081234C" w:rsidRPr="008A3626" w:rsidRDefault="0081234C" w:rsidP="00323E49">
            <w:pPr>
              <w:cnfStyle w:val="000000100000" w:firstRow="0" w:lastRow="0" w:firstColumn="0" w:lastColumn="0" w:oddVBand="0" w:evenVBand="0" w:oddHBand="1" w:evenHBand="0" w:firstRowFirstColumn="0" w:firstRowLastColumn="0" w:lastRowFirstColumn="0" w:lastRowLastColumn="0"/>
              <w:rPr>
                <w:sz w:val="24"/>
                <w:szCs w:val="24"/>
              </w:rPr>
            </w:pPr>
          </w:p>
          <w:p w:rsidR="0081234C" w:rsidRDefault="0081234C" w:rsidP="00323E49">
            <w:pPr>
              <w:cnfStyle w:val="000000100000" w:firstRow="0" w:lastRow="0" w:firstColumn="0" w:lastColumn="0" w:oddVBand="0" w:evenVBand="0" w:oddHBand="1" w:evenHBand="0" w:firstRowFirstColumn="0" w:firstRowLastColumn="0" w:lastRowFirstColumn="0" w:lastRowLastColumn="0"/>
            </w:pPr>
            <w:r w:rsidRPr="008A3626">
              <w:rPr>
                <w:sz w:val="24"/>
                <w:szCs w:val="24"/>
              </w:rPr>
              <w:t>At the end of this activity, T. asks : Was your prediction correct?’’</w:t>
            </w:r>
          </w:p>
        </w:tc>
        <w:tc>
          <w:tcPr>
            <w:tcW w:w="1001" w:type="dxa"/>
            <w:vAlign w:val="center"/>
          </w:tcPr>
          <w:p w:rsidR="0081234C" w:rsidRDefault="0081234C" w:rsidP="00323E49">
            <w:pPr>
              <w:cnfStyle w:val="000000100000" w:firstRow="0" w:lastRow="0" w:firstColumn="0" w:lastColumn="0" w:oddVBand="0" w:evenVBand="0" w:oddHBand="1" w:evenHBand="0" w:firstRowFirstColumn="0" w:firstRowLastColumn="0" w:lastRowFirstColumn="0" w:lastRowLastColumn="0"/>
            </w:pPr>
            <w:r>
              <w:t>15 m</w:t>
            </w:r>
          </w:p>
        </w:tc>
      </w:tr>
      <w:tr w:rsidR="0081234C" w:rsidTr="00323E49">
        <w:trPr>
          <w:trHeight w:val="400"/>
        </w:trPr>
        <w:tc>
          <w:tcPr>
            <w:cnfStyle w:val="001000000000" w:firstRow="0" w:lastRow="0" w:firstColumn="1" w:lastColumn="0" w:oddVBand="0" w:evenVBand="0" w:oddHBand="0" w:evenHBand="0" w:firstRowFirstColumn="0" w:firstRowLastColumn="0" w:lastRowFirstColumn="0" w:lastRowLastColumn="0"/>
            <w:tcW w:w="1139" w:type="dxa"/>
            <w:vAlign w:val="center"/>
          </w:tcPr>
          <w:p w:rsidR="0081234C" w:rsidRPr="008A3626" w:rsidRDefault="0081234C" w:rsidP="00323E49">
            <w:pPr>
              <w:rPr>
                <w:sz w:val="24"/>
                <w:szCs w:val="24"/>
              </w:rPr>
            </w:pPr>
            <w:proofErr w:type="spellStart"/>
            <w:r w:rsidRPr="008A3626">
              <w:rPr>
                <w:sz w:val="24"/>
                <w:szCs w:val="24"/>
              </w:rPr>
              <w:t>Noticying</w:t>
            </w:r>
            <w:proofErr w:type="spellEnd"/>
            <w:r w:rsidRPr="008A3626">
              <w:rPr>
                <w:sz w:val="24"/>
                <w:szCs w:val="24"/>
              </w:rPr>
              <w:t xml:space="preserve"> and </w:t>
            </w:r>
            <w:proofErr w:type="spellStart"/>
            <w:r w:rsidRPr="008A3626">
              <w:rPr>
                <w:sz w:val="24"/>
                <w:szCs w:val="24"/>
              </w:rPr>
              <w:t>analysing</w:t>
            </w:r>
            <w:proofErr w:type="spellEnd"/>
            <w:r w:rsidRPr="008A3626">
              <w:rPr>
                <w:sz w:val="24"/>
                <w:szCs w:val="24"/>
              </w:rPr>
              <w:t xml:space="preserve"> language</w:t>
            </w:r>
          </w:p>
          <w:p w:rsidR="0081234C" w:rsidRDefault="0081234C" w:rsidP="00323E49"/>
        </w:tc>
        <w:tc>
          <w:tcPr>
            <w:tcW w:w="7299" w:type="dxa"/>
            <w:vAlign w:val="center"/>
          </w:tcPr>
          <w:p w:rsidR="0081234C" w:rsidRPr="008A3626" w:rsidRDefault="0081234C" w:rsidP="00323E49">
            <w:pPr>
              <w:cnfStyle w:val="000000000000" w:firstRow="0" w:lastRow="0" w:firstColumn="0" w:lastColumn="0" w:oddVBand="0" w:evenVBand="0" w:oddHBand="0" w:evenHBand="0" w:firstRowFirstColumn="0" w:firstRowLastColumn="0" w:lastRowFirstColumn="0" w:lastRowLastColumn="0"/>
              <w:rPr>
                <w:sz w:val="24"/>
                <w:szCs w:val="24"/>
              </w:rPr>
            </w:pPr>
            <w:r w:rsidRPr="008A3626">
              <w:rPr>
                <w:sz w:val="24"/>
                <w:szCs w:val="24"/>
              </w:rPr>
              <w:t xml:space="preserve">Grammar:  verbs with specific use in the </w:t>
            </w:r>
            <w:r>
              <w:rPr>
                <w:sz w:val="24"/>
                <w:szCs w:val="24"/>
              </w:rPr>
              <w:t>geographic and historical</w:t>
            </w:r>
            <w:r w:rsidRPr="008A3626">
              <w:rPr>
                <w:sz w:val="24"/>
                <w:szCs w:val="24"/>
              </w:rPr>
              <w:t xml:space="preserve"> context. (ESP).</w:t>
            </w:r>
          </w:p>
          <w:p w:rsidR="0081234C" w:rsidRPr="008A3626" w:rsidRDefault="0081234C" w:rsidP="00323E49">
            <w:pPr>
              <w:jc w:val="both"/>
              <w:cnfStyle w:val="000000000000" w:firstRow="0" w:lastRow="0" w:firstColumn="0" w:lastColumn="0" w:oddVBand="0" w:evenVBand="0" w:oddHBand="0" w:evenHBand="0" w:firstRowFirstColumn="0" w:firstRowLastColumn="0" w:lastRowFirstColumn="0" w:lastRowLastColumn="0"/>
              <w:rPr>
                <w:sz w:val="24"/>
                <w:szCs w:val="24"/>
              </w:rPr>
            </w:pPr>
            <w:r w:rsidRPr="008A3626">
              <w:rPr>
                <w:sz w:val="24"/>
                <w:szCs w:val="24"/>
              </w:rPr>
              <w:t xml:space="preserve">Language: Asking and </w:t>
            </w:r>
            <w:r>
              <w:rPr>
                <w:sz w:val="24"/>
                <w:szCs w:val="24"/>
              </w:rPr>
              <w:t>answering questions</w:t>
            </w:r>
          </w:p>
          <w:p w:rsidR="0081234C" w:rsidRDefault="0081234C" w:rsidP="00323E49">
            <w:pPr>
              <w:cnfStyle w:val="000000000000" w:firstRow="0" w:lastRow="0" w:firstColumn="0" w:lastColumn="0" w:oddVBand="0" w:evenVBand="0" w:oddHBand="0" w:evenHBand="0" w:firstRowFirstColumn="0" w:firstRowLastColumn="0" w:lastRowFirstColumn="0" w:lastRowLastColumn="0"/>
            </w:pPr>
          </w:p>
        </w:tc>
        <w:tc>
          <w:tcPr>
            <w:tcW w:w="1001" w:type="dxa"/>
            <w:vAlign w:val="center"/>
          </w:tcPr>
          <w:p w:rsidR="0081234C" w:rsidRDefault="0081234C" w:rsidP="00323E49">
            <w:pPr>
              <w:cnfStyle w:val="000000000000" w:firstRow="0" w:lastRow="0" w:firstColumn="0" w:lastColumn="0" w:oddVBand="0" w:evenVBand="0" w:oddHBand="0" w:evenHBand="0" w:firstRowFirstColumn="0" w:firstRowLastColumn="0" w:lastRowFirstColumn="0" w:lastRowLastColumn="0"/>
            </w:pPr>
            <w:r>
              <w:t>15 m</w:t>
            </w:r>
          </w:p>
        </w:tc>
      </w:tr>
      <w:tr w:rsidR="0081234C" w:rsidTr="00323E49">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39" w:type="dxa"/>
            <w:vAlign w:val="center"/>
          </w:tcPr>
          <w:p w:rsidR="0081234C" w:rsidRPr="006A2A0C" w:rsidRDefault="0081234C" w:rsidP="00323E49">
            <w:pPr>
              <w:rPr>
                <w:sz w:val="24"/>
                <w:szCs w:val="24"/>
              </w:rPr>
            </w:pPr>
            <w:r w:rsidRPr="006A2A0C">
              <w:rPr>
                <w:sz w:val="24"/>
                <w:szCs w:val="24"/>
              </w:rPr>
              <w:t>Vocabulary extension</w:t>
            </w:r>
          </w:p>
          <w:p w:rsidR="0081234C" w:rsidRDefault="0081234C" w:rsidP="00323E49"/>
        </w:tc>
        <w:tc>
          <w:tcPr>
            <w:tcW w:w="7299" w:type="dxa"/>
          </w:tcPr>
          <w:p w:rsidR="0081234C" w:rsidRPr="008A3626" w:rsidRDefault="0081234C" w:rsidP="00323E49">
            <w:pPr>
              <w:jc w:val="both"/>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8A3626">
              <w:rPr>
                <w:sz w:val="24"/>
                <w:szCs w:val="24"/>
              </w:rPr>
              <w:t>Ss</w:t>
            </w:r>
            <w:proofErr w:type="spellEnd"/>
            <w:r w:rsidRPr="008A3626">
              <w:rPr>
                <w:sz w:val="24"/>
                <w:szCs w:val="24"/>
              </w:rPr>
              <w:t xml:space="preserve"> are encouraged to use the new vocabulary and scientific terms in new concepts.</w:t>
            </w:r>
          </w:p>
          <w:p w:rsidR="0081234C" w:rsidRPr="008A3626" w:rsidRDefault="0081234C" w:rsidP="00323E49">
            <w:pPr>
              <w:jc w:val="both"/>
              <w:cnfStyle w:val="000000100000" w:firstRow="0" w:lastRow="0" w:firstColumn="0" w:lastColumn="0" w:oddVBand="0" w:evenVBand="0" w:oddHBand="1" w:evenHBand="0" w:firstRowFirstColumn="0" w:firstRowLastColumn="0" w:lastRowFirstColumn="0" w:lastRowLastColumn="0"/>
              <w:rPr>
                <w:sz w:val="24"/>
                <w:szCs w:val="24"/>
              </w:rPr>
            </w:pPr>
          </w:p>
          <w:p w:rsidR="0081234C" w:rsidRPr="008A3626" w:rsidRDefault="0081234C" w:rsidP="00323E49">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01" w:type="dxa"/>
            <w:vAlign w:val="center"/>
          </w:tcPr>
          <w:p w:rsidR="0081234C" w:rsidRDefault="0081234C" w:rsidP="00323E49">
            <w:pPr>
              <w:cnfStyle w:val="000000100000" w:firstRow="0" w:lastRow="0" w:firstColumn="0" w:lastColumn="0" w:oddVBand="0" w:evenVBand="0" w:oddHBand="1" w:evenHBand="0" w:firstRowFirstColumn="0" w:firstRowLastColumn="0" w:lastRowFirstColumn="0" w:lastRowLastColumn="0"/>
            </w:pPr>
            <w:r>
              <w:t>15 m</w:t>
            </w:r>
          </w:p>
        </w:tc>
      </w:tr>
      <w:tr w:rsidR="0081234C" w:rsidTr="00323E49">
        <w:trPr>
          <w:trHeight w:val="400"/>
        </w:trPr>
        <w:tc>
          <w:tcPr>
            <w:cnfStyle w:val="001000000000" w:firstRow="0" w:lastRow="0" w:firstColumn="1" w:lastColumn="0" w:oddVBand="0" w:evenVBand="0" w:oddHBand="0" w:evenHBand="0" w:firstRowFirstColumn="0" w:firstRowLastColumn="0" w:lastRowFirstColumn="0" w:lastRowLastColumn="0"/>
            <w:tcW w:w="1139" w:type="dxa"/>
            <w:vAlign w:val="center"/>
          </w:tcPr>
          <w:p w:rsidR="0081234C" w:rsidRPr="006A2A0C" w:rsidRDefault="0081234C" w:rsidP="00323E49">
            <w:pPr>
              <w:rPr>
                <w:sz w:val="24"/>
                <w:szCs w:val="24"/>
              </w:rPr>
            </w:pPr>
            <w:r>
              <w:rPr>
                <w:sz w:val="24"/>
                <w:szCs w:val="24"/>
              </w:rPr>
              <w:t>Corrobor</w:t>
            </w:r>
            <w:r w:rsidRPr="006A2A0C">
              <w:rPr>
                <w:sz w:val="24"/>
                <w:szCs w:val="24"/>
              </w:rPr>
              <w:t>ation</w:t>
            </w:r>
          </w:p>
        </w:tc>
        <w:tc>
          <w:tcPr>
            <w:tcW w:w="7299" w:type="dxa"/>
            <w:vAlign w:val="center"/>
          </w:tcPr>
          <w:p w:rsidR="0081234C" w:rsidRPr="008A3626" w:rsidRDefault="0081234C" w:rsidP="00323E49">
            <w:pPr>
              <w:cnfStyle w:val="000000000000" w:firstRow="0" w:lastRow="0" w:firstColumn="0" w:lastColumn="0" w:oddVBand="0" w:evenVBand="0" w:oddHBand="0" w:evenHBand="0" w:firstRowFirstColumn="0" w:firstRowLastColumn="0" w:lastRowFirstColumn="0" w:lastRowLastColumn="0"/>
              <w:rPr>
                <w:sz w:val="24"/>
                <w:szCs w:val="24"/>
              </w:rPr>
            </w:pPr>
            <w:proofErr w:type="gramStart"/>
            <w:r w:rsidRPr="008A3626">
              <w:rPr>
                <w:sz w:val="24"/>
                <w:szCs w:val="24"/>
              </w:rPr>
              <w:t>Teacher  hands</w:t>
            </w:r>
            <w:proofErr w:type="gramEnd"/>
            <w:r w:rsidRPr="008A3626">
              <w:rPr>
                <w:sz w:val="24"/>
                <w:szCs w:val="24"/>
              </w:rPr>
              <w:t xml:space="preserve"> out the worksheets:</w:t>
            </w:r>
          </w:p>
          <w:p w:rsidR="0081234C" w:rsidRPr="008A3626" w:rsidRDefault="0081234C" w:rsidP="00323E49">
            <w:pPr>
              <w:cnfStyle w:val="000000000000" w:firstRow="0" w:lastRow="0" w:firstColumn="0" w:lastColumn="0" w:oddVBand="0" w:evenVBand="0" w:oddHBand="0" w:evenHBand="0" w:firstRowFirstColumn="0" w:firstRowLastColumn="0" w:lastRowFirstColumn="0" w:lastRowLastColumn="0"/>
              <w:rPr>
                <w:sz w:val="24"/>
                <w:szCs w:val="24"/>
              </w:rPr>
            </w:pPr>
            <w:r w:rsidRPr="008A3626">
              <w:rPr>
                <w:sz w:val="24"/>
                <w:szCs w:val="24"/>
              </w:rPr>
              <w:t xml:space="preserve">Task </w:t>
            </w:r>
            <w:r>
              <w:rPr>
                <w:sz w:val="24"/>
                <w:szCs w:val="24"/>
              </w:rPr>
              <w:t>1</w:t>
            </w:r>
            <w:r w:rsidRPr="008A3626">
              <w:rPr>
                <w:sz w:val="24"/>
                <w:szCs w:val="24"/>
              </w:rPr>
              <w:t>:  Reading comprehension</w:t>
            </w:r>
            <w:r>
              <w:rPr>
                <w:sz w:val="24"/>
                <w:szCs w:val="24"/>
              </w:rPr>
              <w:t xml:space="preserve"> activity about the video content</w:t>
            </w:r>
          </w:p>
          <w:p w:rsidR="0081234C" w:rsidRPr="008A3626" w:rsidRDefault="0081234C" w:rsidP="00323E49">
            <w:pPr>
              <w:cnfStyle w:val="000000000000" w:firstRow="0" w:lastRow="0" w:firstColumn="0" w:lastColumn="0" w:oddVBand="0" w:evenVBand="0" w:oddHBand="0" w:evenHBand="0" w:firstRowFirstColumn="0" w:firstRowLastColumn="0" w:lastRowFirstColumn="0" w:lastRowLastColumn="0"/>
              <w:rPr>
                <w:sz w:val="24"/>
                <w:szCs w:val="24"/>
              </w:rPr>
            </w:pPr>
            <w:r w:rsidRPr="008A3626">
              <w:rPr>
                <w:sz w:val="24"/>
                <w:szCs w:val="24"/>
              </w:rPr>
              <w:t xml:space="preserve">Task </w:t>
            </w:r>
            <w:r>
              <w:rPr>
                <w:sz w:val="24"/>
                <w:szCs w:val="24"/>
              </w:rPr>
              <w:t>2</w:t>
            </w:r>
            <w:r w:rsidRPr="008A3626">
              <w:rPr>
                <w:sz w:val="24"/>
                <w:szCs w:val="24"/>
              </w:rPr>
              <w:t xml:space="preserve">: </w:t>
            </w:r>
            <w:r>
              <w:rPr>
                <w:sz w:val="24"/>
                <w:szCs w:val="24"/>
              </w:rPr>
              <w:t>Reading and comprehension activity about a common game in Europe: The Hopscotch</w:t>
            </w:r>
            <w:r w:rsidRPr="008A3626">
              <w:rPr>
                <w:sz w:val="24"/>
                <w:szCs w:val="24"/>
              </w:rPr>
              <w:t xml:space="preserve"> </w:t>
            </w:r>
          </w:p>
          <w:p w:rsidR="0081234C" w:rsidRDefault="0081234C" w:rsidP="00323E49">
            <w:pPr>
              <w:cnfStyle w:val="000000000000" w:firstRow="0" w:lastRow="0" w:firstColumn="0" w:lastColumn="0" w:oddVBand="0" w:evenVBand="0" w:oddHBand="0" w:evenHBand="0" w:firstRowFirstColumn="0" w:firstRowLastColumn="0" w:lastRowFirstColumn="0" w:lastRowLastColumn="0"/>
            </w:pPr>
          </w:p>
        </w:tc>
        <w:tc>
          <w:tcPr>
            <w:tcW w:w="1001" w:type="dxa"/>
            <w:vAlign w:val="center"/>
          </w:tcPr>
          <w:p w:rsidR="0081234C" w:rsidRDefault="0081234C" w:rsidP="00323E49">
            <w:pPr>
              <w:cnfStyle w:val="000000000000" w:firstRow="0" w:lastRow="0" w:firstColumn="0" w:lastColumn="0" w:oddVBand="0" w:evenVBand="0" w:oddHBand="0" w:evenHBand="0" w:firstRowFirstColumn="0" w:firstRowLastColumn="0" w:lastRowFirstColumn="0" w:lastRowLastColumn="0"/>
            </w:pPr>
            <w:r>
              <w:t>60 m</w:t>
            </w:r>
          </w:p>
        </w:tc>
      </w:tr>
    </w:tbl>
    <w:p w:rsidR="0081234C" w:rsidRDefault="0081234C" w:rsidP="0081234C"/>
    <w:p w:rsidR="0081234C" w:rsidRDefault="0081234C" w:rsidP="0081234C">
      <w:pPr>
        <w:keepNext/>
        <w:pBdr>
          <w:top w:val="nil"/>
          <w:left w:val="nil"/>
          <w:bottom w:val="nil"/>
          <w:right w:val="nil"/>
          <w:between w:val="nil"/>
        </w:pBdr>
        <w:shd w:val="clear" w:color="auto" w:fill="BDD6EE"/>
        <w:spacing w:before="240" w:after="120" w:line="240" w:lineRule="auto"/>
        <w:rPr>
          <w:b/>
          <w:color w:val="000000"/>
        </w:rPr>
      </w:pPr>
      <w:r>
        <w:rPr>
          <w:b/>
          <w:color w:val="000000"/>
        </w:rPr>
        <w:t>Assessment</w:t>
      </w:r>
    </w:p>
    <w:p w:rsidR="0081234C" w:rsidRDefault="0081234C" w:rsidP="0081234C">
      <w:pPr>
        <w:rPr>
          <w:i/>
          <w:sz w:val="18"/>
          <w:szCs w:val="18"/>
        </w:rPr>
      </w:pPr>
      <w:r>
        <w:rPr>
          <w:i/>
          <w:sz w:val="18"/>
          <w:szCs w:val="18"/>
        </w:rPr>
        <w:t>Describe here the assessment method of the lesson, if any. For example, if you plan on assessing your students with a quiz, include here questions and answer options with color-coding the correct answers.</w:t>
      </w:r>
    </w:p>
    <w:p w:rsidR="0081234C" w:rsidRDefault="0081234C" w:rsidP="0081234C">
      <w:pPr>
        <w:rPr>
          <w:i/>
          <w:sz w:val="18"/>
          <w:szCs w:val="18"/>
        </w:rPr>
      </w:pPr>
      <w:r>
        <w:rPr>
          <w:i/>
          <w:sz w:val="18"/>
          <w:szCs w:val="18"/>
        </w:rPr>
        <w:t>QUIZ TIME</w:t>
      </w:r>
    </w:p>
    <w:p w:rsidR="0081234C" w:rsidRPr="0081234C" w:rsidRDefault="0081234C" w:rsidP="0081234C">
      <w:pPr>
        <w:rPr>
          <w:i/>
          <w:sz w:val="18"/>
          <w:szCs w:val="18"/>
        </w:rPr>
      </w:pPr>
    </w:p>
    <w:p w:rsidR="0081234C" w:rsidRDefault="0081234C" w:rsidP="0081234C">
      <w:pPr>
        <w:keepNext/>
        <w:pBdr>
          <w:top w:val="nil"/>
          <w:left w:val="nil"/>
          <w:bottom w:val="nil"/>
          <w:right w:val="nil"/>
          <w:between w:val="nil"/>
        </w:pBdr>
        <w:shd w:val="clear" w:color="auto" w:fill="BDD6EE"/>
        <w:spacing w:before="240" w:after="120" w:line="240" w:lineRule="auto"/>
        <w:rPr>
          <w:b/>
          <w:color w:val="000000"/>
        </w:rPr>
      </w:pPr>
      <w:r>
        <w:rPr>
          <w:b/>
          <w:color w:val="000000"/>
        </w:rPr>
        <w:t>Student feedback</w:t>
      </w:r>
    </w:p>
    <w:p w:rsidR="0081234C" w:rsidRDefault="0081234C" w:rsidP="0081234C">
      <w:pPr>
        <w:rPr>
          <w:i/>
          <w:sz w:val="18"/>
          <w:szCs w:val="18"/>
        </w:rPr>
      </w:pPr>
      <w:r>
        <w:rPr>
          <w:i/>
          <w:sz w:val="18"/>
          <w:szCs w:val="18"/>
        </w:rPr>
        <w:t>Add here the method with which your students will be able to give you feedback and discuss the lesson.</w:t>
      </w:r>
    </w:p>
    <w:p w:rsidR="0081234C" w:rsidRDefault="0081234C" w:rsidP="0081234C">
      <w:pPr>
        <w:rPr>
          <w:i/>
          <w:sz w:val="18"/>
          <w:szCs w:val="18"/>
        </w:rPr>
      </w:pPr>
      <w:r w:rsidRPr="007B1525">
        <w:t xml:space="preserve">Circle time: students </w:t>
      </w:r>
      <w:r>
        <w:t>give their opinion about the experience in different level: knowledge, methodology, interest</w:t>
      </w:r>
    </w:p>
    <w:p w:rsidR="0081234C" w:rsidRDefault="0081234C" w:rsidP="0081234C"/>
    <w:p w:rsidR="0081234C" w:rsidRDefault="0081234C" w:rsidP="0081234C">
      <w:pPr>
        <w:keepNext/>
        <w:pBdr>
          <w:top w:val="nil"/>
          <w:left w:val="nil"/>
          <w:bottom w:val="nil"/>
          <w:right w:val="nil"/>
          <w:between w:val="nil"/>
        </w:pBdr>
        <w:shd w:val="clear" w:color="auto" w:fill="BDD6EE"/>
        <w:spacing w:before="240" w:after="120" w:line="240" w:lineRule="auto"/>
        <w:rPr>
          <w:b/>
          <w:color w:val="000000"/>
        </w:rPr>
      </w:pPr>
      <w:r>
        <w:rPr>
          <w:b/>
          <w:color w:val="000000"/>
        </w:rPr>
        <w:t>Teacher feedback</w:t>
      </w:r>
    </w:p>
    <w:p w:rsidR="0081234C" w:rsidRPr="0081234C" w:rsidRDefault="0081234C" w:rsidP="0081234C">
      <w:bookmarkStart w:id="1" w:name="_gjdgxs" w:colFirst="0" w:colLast="0"/>
      <w:bookmarkEnd w:id="1"/>
      <w:r w:rsidRPr="0081234C">
        <w:t>Teachers give the class an overall evaluation of the intervention, paying attention to the evaluation criteria expressed in the rubric developed as a team</w:t>
      </w:r>
    </w:p>
    <w:p w:rsidR="0081234C" w:rsidRPr="0081234C" w:rsidRDefault="0081234C">
      <w:pPr>
        <w:rPr>
          <w:b/>
          <w:color w:val="000000"/>
        </w:rPr>
      </w:pPr>
    </w:p>
    <w:sectPr w:rsidR="0081234C" w:rsidRPr="0081234C">
      <w:headerReference w:type="default" r:id="rId14"/>
      <w:footerReference w:type="default" r:id="rId15"/>
      <w:headerReference w:type="first" r:id="rId16"/>
      <w:footerReference w:type="first" r:id="rId17"/>
      <w:pgSz w:w="12240" w:h="15840"/>
      <w:pgMar w:top="1440" w:right="1440" w:bottom="1440" w:left="1440" w:header="708" w:footer="5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E11" w:rsidRDefault="007A3E11">
      <w:pPr>
        <w:spacing w:after="0" w:line="240" w:lineRule="auto"/>
      </w:pPr>
      <w:r>
        <w:separator/>
      </w:r>
    </w:p>
  </w:endnote>
  <w:endnote w:type="continuationSeparator" w:id="0">
    <w:p w:rsidR="007A3E11" w:rsidRDefault="007A3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F07" w:rsidRDefault="008F7B5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215E7">
      <w:rPr>
        <w:noProof/>
        <w:color w:val="000000"/>
      </w:rPr>
      <w:t>3</w:t>
    </w:r>
    <w:r>
      <w:rPr>
        <w:color w:val="000000"/>
      </w:rPr>
      <w:fldChar w:fldCharType="end"/>
    </w:r>
  </w:p>
  <w:p w:rsidR="00395F07" w:rsidRDefault="00395F0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F07" w:rsidRDefault="008F7B52">
    <w:pPr>
      <w:pBdr>
        <w:top w:val="nil"/>
        <w:left w:val="nil"/>
        <w:bottom w:val="nil"/>
        <w:right w:val="nil"/>
        <w:between w:val="nil"/>
      </w:pBdr>
      <w:tabs>
        <w:tab w:val="center" w:pos="4680"/>
        <w:tab w:val="right" w:pos="9360"/>
      </w:tabs>
      <w:spacing w:after="0" w:line="240" w:lineRule="auto"/>
      <w:rPr>
        <w:color w:val="000000"/>
      </w:rPr>
    </w:pPr>
    <w:r>
      <w:rPr>
        <w:noProof/>
        <w:lang w:val="it-IT"/>
      </w:rPr>
      <mc:AlternateContent>
        <mc:Choice Requires="wps">
          <w:drawing>
            <wp:anchor distT="0" distB="0" distL="114300" distR="114300" simplePos="0" relativeHeight="251658240" behindDoc="0" locked="0" layoutInCell="1" hidden="0" allowOverlap="1">
              <wp:simplePos x="0" y="0"/>
              <wp:positionH relativeFrom="column">
                <wp:posOffset>1625600</wp:posOffset>
              </wp:positionH>
              <wp:positionV relativeFrom="paragraph">
                <wp:posOffset>-609599</wp:posOffset>
              </wp:positionV>
              <wp:extent cx="4991100" cy="838200"/>
              <wp:effectExtent l="0" t="0" r="0" b="0"/>
              <wp:wrapSquare wrapText="bothSides" distT="0" distB="0" distL="114300" distR="114300"/>
              <wp:docPr id="1" name="Rettangolo 1"/>
              <wp:cNvGraphicFramePr/>
              <a:graphic xmlns:a="http://schemas.openxmlformats.org/drawingml/2006/main">
                <a:graphicData uri="http://schemas.microsoft.com/office/word/2010/wordprocessingShape">
                  <wps:wsp>
                    <wps:cNvSpPr/>
                    <wps:spPr>
                      <a:xfrm>
                        <a:off x="2855213" y="3365663"/>
                        <a:ext cx="4981575" cy="828675"/>
                      </a:xfrm>
                      <a:prstGeom prst="rect">
                        <a:avLst/>
                      </a:prstGeom>
                      <a:solidFill>
                        <a:srgbClr val="FFFFFF"/>
                      </a:solidFill>
                      <a:ln>
                        <a:noFill/>
                      </a:ln>
                    </wps:spPr>
                    <wps:txbx>
                      <w:txbxContent>
                        <w:p w:rsidR="00395F07" w:rsidRDefault="008F7B52">
                          <w:pPr>
                            <w:spacing w:line="251" w:lineRule="auto"/>
                            <w:textDirection w:val="btLr"/>
                          </w:pPr>
                          <w:r>
                            <w:rPr>
                              <w:color w:val="000000"/>
                              <w:sz w:val="16"/>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spcFirstLastPara="1" wrap="square" lIns="91425" tIns="45700" rIns="91425" bIns="45700" anchor="t" anchorCtr="0">
                      <a:noAutofit/>
                    </wps:bodyPr>
                  </wps:wsp>
                </a:graphicData>
              </a:graphic>
            </wp:anchor>
          </w:drawing>
        </mc:Choice>
        <mc:Fallback>
          <w:pict>
            <v:rect id="Rettangolo 1" o:spid="_x0000_s1026" style="position:absolute;left:0;text-align:left;margin-left:128pt;margin-top:-48pt;width:393pt;height:6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" stroked="f">
              <v:textbox inset="2.53958mm,1.2694mm,2.53958mm,1.2694mm">
                <w:txbxContent>
                  <w:p w:rsidR="00395F07" w:rsidRDefault="008F7B52">
                    <w:pPr>
                      <w:spacing w:line="251" w:lineRule="auto"/>
                      <w:textDirection w:val="btLr"/>
                    </w:pPr>
                    <w:r>
                      <w:rPr>
                        <w:color w:val="000000"/>
                        <w:sz w:val="16"/>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w10:wrap type="square"/>
            </v:rect>
          </w:pict>
        </mc:Fallback>
      </mc:AlternateContent>
    </w:r>
    <w:r>
      <w:rPr>
        <w:noProof/>
        <w:lang w:val="it-IT"/>
      </w:rPr>
      <w:drawing>
        <wp:anchor distT="0" distB="0" distL="114300" distR="114300" simplePos="0" relativeHeight="251659264" behindDoc="0" locked="0" layoutInCell="1" hidden="0" allowOverlap="1">
          <wp:simplePos x="0" y="0"/>
          <wp:positionH relativeFrom="column">
            <wp:posOffset>-439419</wp:posOffset>
          </wp:positionH>
          <wp:positionV relativeFrom="paragraph">
            <wp:posOffset>-511809</wp:posOffset>
          </wp:positionV>
          <wp:extent cx="796290" cy="5334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96290" cy="533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E11" w:rsidRDefault="007A3E11">
      <w:pPr>
        <w:spacing w:after="0" w:line="240" w:lineRule="auto"/>
      </w:pPr>
      <w:r>
        <w:separator/>
      </w:r>
    </w:p>
  </w:footnote>
  <w:footnote w:type="continuationSeparator" w:id="0">
    <w:p w:rsidR="007A3E11" w:rsidRDefault="007A3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F07" w:rsidRDefault="00395F07">
    <w:pPr>
      <w:pBdr>
        <w:top w:val="nil"/>
        <w:left w:val="nil"/>
        <w:bottom w:val="nil"/>
        <w:right w:val="nil"/>
        <w:between w:val="nil"/>
      </w:pBdr>
      <w:tabs>
        <w:tab w:val="center" w:pos="4680"/>
        <w:tab w:val="right" w:pos="9360"/>
      </w:tabs>
      <w:spacing w:after="0" w:line="240" w:lineRule="auto"/>
      <w:rPr>
        <w:color w:val="000000"/>
      </w:rPr>
    </w:pPr>
  </w:p>
  <w:p w:rsidR="00395F07" w:rsidRDefault="00395F0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F07" w:rsidRDefault="008F7B52">
    <w:pPr>
      <w:pBdr>
        <w:top w:val="nil"/>
        <w:left w:val="nil"/>
        <w:bottom w:val="nil"/>
        <w:right w:val="nil"/>
        <w:between w:val="nil"/>
      </w:pBdr>
      <w:tabs>
        <w:tab w:val="center" w:pos="4680"/>
        <w:tab w:val="right" w:pos="9360"/>
      </w:tabs>
      <w:spacing w:after="0" w:line="240" w:lineRule="auto"/>
      <w:rPr>
        <w:color w:val="000000"/>
      </w:rPr>
    </w:pPr>
    <w:r>
      <w:rPr>
        <w:noProof/>
        <w:color w:val="000000"/>
        <w:lang w:val="it-IT"/>
      </w:rPr>
      <w:drawing>
        <wp:inline distT="0" distB="0" distL="0" distR="0">
          <wp:extent cx="1581150" cy="5080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581150" cy="508000"/>
                  </a:xfrm>
                  <a:prstGeom prst="rect">
                    <a:avLst/>
                  </a:prstGeom>
                  <a:ln/>
                </pic:spPr>
              </pic:pic>
            </a:graphicData>
          </a:graphic>
        </wp:inline>
      </w:drawing>
    </w:r>
    <w:r>
      <w:rPr>
        <w:noProof/>
        <w:color w:val="000000"/>
        <w:lang w:val="it-IT"/>
      </w:rPr>
      <w:drawing>
        <wp:inline distT="0" distB="0" distL="0" distR="0">
          <wp:extent cx="694896" cy="662527"/>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94896" cy="66252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74456"/>
    <w:multiLevelType w:val="hybridMultilevel"/>
    <w:tmpl w:val="BF103C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8A2512"/>
    <w:multiLevelType w:val="multilevel"/>
    <w:tmpl w:val="DB2249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3771BA"/>
    <w:multiLevelType w:val="multilevel"/>
    <w:tmpl w:val="85741B9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3FD1146"/>
    <w:multiLevelType w:val="hybridMultilevel"/>
    <w:tmpl w:val="D0E215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07"/>
    <w:rsid w:val="00395F07"/>
    <w:rsid w:val="004215E7"/>
    <w:rsid w:val="007A3E11"/>
    <w:rsid w:val="0081234C"/>
    <w:rsid w:val="008F7B52"/>
    <w:rsid w:val="00B1246E"/>
    <w:rsid w:val="00BC6F03"/>
    <w:rsid w:val="00DE1810"/>
    <w:rsid w:val="00F2645F"/>
    <w:rsid w:val="00F74A56"/>
    <w:rsid w:val="00FC1A74"/>
    <w:rsid w:val="00FD4C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D03B"/>
  <w15:docId w15:val="{0FC998D6-B77F-46C0-88E8-5D9D0688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it-IT"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320" w:after="40"/>
      <w:outlineLvl w:val="0"/>
    </w:pPr>
    <w:rPr>
      <w:rFonts w:ascii="Calibri" w:eastAsia="Calibri" w:hAnsi="Calibri" w:cs="Calibri"/>
      <w:b/>
      <w:smallCaps/>
      <w:sz w:val="28"/>
      <w:szCs w:val="28"/>
    </w:rPr>
  </w:style>
  <w:style w:type="paragraph" w:styleId="Titolo2">
    <w:name w:val="heading 2"/>
    <w:basedOn w:val="Normale"/>
    <w:next w:val="Normale"/>
    <w:pPr>
      <w:keepNext/>
      <w:keepLines/>
      <w:spacing w:before="120" w:after="0"/>
      <w:outlineLvl w:val="1"/>
    </w:pPr>
    <w:rPr>
      <w:rFonts w:ascii="Calibri" w:eastAsia="Calibri" w:hAnsi="Calibri" w:cs="Calibri"/>
      <w:b/>
      <w:sz w:val="28"/>
      <w:szCs w:val="28"/>
    </w:rPr>
  </w:style>
  <w:style w:type="paragraph" w:styleId="Titolo3">
    <w:name w:val="heading 3"/>
    <w:basedOn w:val="Normale"/>
    <w:next w:val="Normale"/>
    <w:pPr>
      <w:keepNext/>
      <w:keepLines/>
      <w:spacing w:before="120" w:after="0"/>
      <w:outlineLvl w:val="2"/>
    </w:pPr>
    <w:rPr>
      <w:rFonts w:ascii="Calibri" w:eastAsia="Calibri" w:hAnsi="Calibri" w:cs="Calibri"/>
      <w:sz w:val="24"/>
      <w:szCs w:val="24"/>
    </w:rPr>
  </w:style>
  <w:style w:type="paragraph" w:styleId="Titolo4">
    <w:name w:val="heading 4"/>
    <w:basedOn w:val="Normale"/>
    <w:next w:val="Normale"/>
    <w:pPr>
      <w:keepNext/>
      <w:keepLines/>
      <w:spacing w:before="120" w:after="0"/>
      <w:outlineLvl w:val="3"/>
    </w:pPr>
    <w:rPr>
      <w:rFonts w:ascii="Calibri" w:eastAsia="Calibri" w:hAnsi="Calibri" w:cs="Calibri"/>
      <w:i/>
      <w:sz w:val="24"/>
      <w:szCs w:val="24"/>
    </w:rPr>
  </w:style>
  <w:style w:type="paragraph" w:styleId="Titolo5">
    <w:name w:val="heading 5"/>
    <w:basedOn w:val="Normale"/>
    <w:next w:val="Normale"/>
    <w:pPr>
      <w:keepNext/>
      <w:keepLines/>
      <w:spacing w:before="120" w:after="0"/>
      <w:outlineLvl w:val="4"/>
    </w:pPr>
    <w:rPr>
      <w:rFonts w:ascii="Calibri" w:eastAsia="Calibri" w:hAnsi="Calibri" w:cs="Calibri"/>
      <w:b/>
    </w:rPr>
  </w:style>
  <w:style w:type="paragraph" w:styleId="Titolo6">
    <w:name w:val="heading 6"/>
    <w:basedOn w:val="Normale"/>
    <w:next w:val="Normale"/>
    <w:pPr>
      <w:keepNext/>
      <w:keepLines/>
      <w:spacing w:before="120" w:after="0"/>
      <w:outlineLvl w:val="5"/>
    </w:pPr>
    <w:rPr>
      <w:rFonts w:ascii="Calibri" w:eastAsia="Calibri" w:hAnsi="Calibri" w:cs="Calibri"/>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after="0" w:line="240" w:lineRule="auto"/>
      <w:jc w:val="center"/>
    </w:pPr>
    <w:rPr>
      <w:rFonts w:ascii="Calibri" w:eastAsia="Calibri" w:hAnsi="Calibri" w:cs="Calibri"/>
      <w:b/>
      <w:sz w:val="48"/>
      <w:szCs w:val="48"/>
    </w:rPr>
  </w:style>
  <w:style w:type="paragraph" w:styleId="Sottotitolo">
    <w:name w:val="Subtitle"/>
    <w:basedOn w:val="Normale"/>
    <w:next w:val="Normale"/>
    <w:pPr>
      <w:spacing w:after="240"/>
      <w:jc w:val="center"/>
    </w:pPr>
    <w:rPr>
      <w:rFonts w:ascii="Calibri" w:eastAsia="Calibri" w:hAnsi="Calibri" w:cs="Calibri"/>
      <w:sz w:val="24"/>
      <w:szCs w:val="24"/>
    </w:rPr>
  </w:style>
  <w:style w:type="table" w:customStyle="1" w:styleId="a">
    <w:basedOn w:val="TableNormal"/>
    <w:pPr>
      <w:spacing w:after="0" w:line="240" w:lineRule="auto"/>
      <w:jc w:val="left"/>
    </w:pPr>
    <w:rPr>
      <w:rFonts w:ascii="Times New Roman" w:eastAsia="Times New Roman" w:hAnsi="Times New Roman" w:cs="Times New Roman"/>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Paragrafoelenco">
    <w:name w:val="List Paragraph"/>
    <w:basedOn w:val="Normale"/>
    <w:uiPriority w:val="34"/>
    <w:qFormat/>
    <w:rsid w:val="00B1246E"/>
    <w:pPr>
      <w:spacing w:after="200" w:line="276" w:lineRule="auto"/>
      <w:ind w:left="720"/>
      <w:contextualSpacing/>
      <w:jc w:val="left"/>
    </w:pPr>
    <w:rPr>
      <w:rFonts w:asciiTheme="minorHAnsi" w:eastAsiaTheme="minorHAnsi" w:hAnsiTheme="minorHAnsi" w:cstheme="minorBidi"/>
      <w:lang w:val="it-IT" w:eastAsia="en-US"/>
    </w:rPr>
  </w:style>
  <w:style w:type="character" w:styleId="Collegamentoipertestuale">
    <w:name w:val="Hyperlink"/>
    <w:basedOn w:val="Carpredefinitoparagrafo"/>
    <w:uiPriority w:val="99"/>
    <w:unhideWhenUsed/>
    <w:rsid w:val="00B12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vius.org/articles/people/indo-europeans/" TargetMode="External"/><Relationship Id="rId13" Type="http://schemas.openxmlformats.org/officeDocument/2006/relationships/hyperlink" Target="https://www.youtube.com/watch?v=iWDKsHm6gT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dm9ACB8dTo" TargetMode="External"/><Relationship Id="rId12" Type="http://schemas.openxmlformats.org/officeDocument/2006/relationships/hyperlink" Target="http://www.p21.org/our-work/p21-framewor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opa.eu/learning-corner/home_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aQ283N_ZdK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su.edu/markdamen/1320Hist&amp;Civ/chapters/07IE.ht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977</Words>
  <Characters>5570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D'Aleo</dc:creator>
  <cp:lastModifiedBy>Maria D'Aleo</cp:lastModifiedBy>
  <cp:revision>5</cp:revision>
  <dcterms:created xsi:type="dcterms:W3CDTF">2021-10-15T14:33:00Z</dcterms:created>
  <dcterms:modified xsi:type="dcterms:W3CDTF">2021-10-15T20:17:00Z</dcterms:modified>
</cp:coreProperties>
</file>