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185ECD" w:rsidTr="00185ECD">
        <w:tc>
          <w:tcPr>
            <w:tcW w:w="2855" w:type="dxa"/>
          </w:tcPr>
          <w:p w:rsidR="00185ECD" w:rsidRPr="00185ECD" w:rsidRDefault="00185ECD" w:rsidP="00185ECD">
            <w:pPr>
              <w:jc w:val="center"/>
              <w:rPr>
                <w:b/>
                <w:bCs/>
              </w:rPr>
            </w:pPr>
            <w:r w:rsidRPr="00185ECD">
              <w:rPr>
                <w:b/>
                <w:bCs/>
              </w:rPr>
              <w:t>LUNDI</w:t>
            </w:r>
          </w:p>
        </w:tc>
        <w:tc>
          <w:tcPr>
            <w:tcW w:w="2855" w:type="dxa"/>
          </w:tcPr>
          <w:p w:rsidR="00185ECD" w:rsidRPr="00185ECD" w:rsidRDefault="00185ECD" w:rsidP="00185ECD">
            <w:pPr>
              <w:jc w:val="center"/>
              <w:rPr>
                <w:b/>
                <w:bCs/>
              </w:rPr>
            </w:pPr>
            <w:r w:rsidRPr="00185ECD">
              <w:rPr>
                <w:b/>
                <w:bCs/>
              </w:rPr>
              <w:t>MARDI</w:t>
            </w:r>
          </w:p>
        </w:tc>
        <w:tc>
          <w:tcPr>
            <w:tcW w:w="2855" w:type="dxa"/>
          </w:tcPr>
          <w:p w:rsidR="00185ECD" w:rsidRPr="00185ECD" w:rsidRDefault="00185ECD" w:rsidP="00185ECD">
            <w:pPr>
              <w:jc w:val="center"/>
              <w:rPr>
                <w:b/>
                <w:bCs/>
              </w:rPr>
            </w:pPr>
            <w:r w:rsidRPr="00185ECD">
              <w:rPr>
                <w:b/>
                <w:bCs/>
              </w:rPr>
              <w:t>MERCREDI</w:t>
            </w:r>
          </w:p>
        </w:tc>
        <w:tc>
          <w:tcPr>
            <w:tcW w:w="2856" w:type="dxa"/>
          </w:tcPr>
          <w:p w:rsidR="00185ECD" w:rsidRPr="00185ECD" w:rsidRDefault="00185ECD" w:rsidP="00185ECD">
            <w:pPr>
              <w:jc w:val="center"/>
              <w:rPr>
                <w:b/>
                <w:bCs/>
              </w:rPr>
            </w:pPr>
            <w:r w:rsidRPr="00185ECD">
              <w:rPr>
                <w:b/>
                <w:bCs/>
              </w:rPr>
              <w:t>JEUDI</w:t>
            </w:r>
          </w:p>
        </w:tc>
        <w:tc>
          <w:tcPr>
            <w:tcW w:w="2856" w:type="dxa"/>
          </w:tcPr>
          <w:p w:rsidR="00185ECD" w:rsidRPr="00185ECD" w:rsidRDefault="00185ECD" w:rsidP="00185ECD">
            <w:pPr>
              <w:jc w:val="center"/>
              <w:rPr>
                <w:b/>
                <w:bCs/>
              </w:rPr>
            </w:pPr>
            <w:r w:rsidRPr="00185ECD">
              <w:rPr>
                <w:b/>
                <w:bCs/>
              </w:rPr>
              <w:t>VENDREDI</w:t>
            </w:r>
          </w:p>
        </w:tc>
      </w:tr>
      <w:tr w:rsidR="00185ECD" w:rsidRPr="00185ECD" w:rsidTr="00185ECD">
        <w:tc>
          <w:tcPr>
            <w:tcW w:w="2855" w:type="dxa"/>
          </w:tcPr>
          <w:p w:rsidR="00185ECD" w:rsidRDefault="00185ECD" w:rsidP="00185ECD">
            <w:r>
              <w:t>CULTUREL</w:t>
            </w:r>
          </w:p>
          <w:p w:rsidR="00185ECD" w:rsidRDefault="00185ECD" w:rsidP="00185ECD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proofErr w:type="gramStart"/>
            <w:r w:rsidRPr="00185ECD">
              <w:rPr>
                <w:lang w:val="fr-FR"/>
              </w:rPr>
              <w:t>création</w:t>
            </w:r>
            <w:proofErr w:type="gramEnd"/>
            <w:r w:rsidRPr="00185ECD">
              <w:rPr>
                <w:lang w:val="fr-FR"/>
              </w:rPr>
              <w:t xml:space="preserve"> d’un calendrier des </w:t>
            </w:r>
            <w:r>
              <w:rPr>
                <w:lang w:val="fr-FR"/>
              </w:rPr>
              <w:t>Français : culture et interculturel</w:t>
            </w:r>
          </w:p>
          <w:p w:rsidR="00185ECD" w:rsidRPr="00185ECD" w:rsidRDefault="00185ECD" w:rsidP="00185ECD">
            <w:pPr>
              <w:pStyle w:val="Listenabsatz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Elaboration de projets de classe : les stéréotypes</w:t>
            </w:r>
          </w:p>
        </w:tc>
        <w:tc>
          <w:tcPr>
            <w:tcW w:w="2855" w:type="dxa"/>
          </w:tcPr>
          <w:p w:rsidR="00185ECD" w:rsidRDefault="00185ECD" w:rsidP="00185ECD">
            <w:r>
              <w:t>PROJETS ET MEDIA</w:t>
            </w:r>
          </w:p>
          <w:p w:rsidR="00185ECD" w:rsidRPr="00185ECD" w:rsidRDefault="00185ECD" w:rsidP="00185ECD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proofErr w:type="gramStart"/>
            <w:r w:rsidRPr="00185ECD">
              <w:rPr>
                <w:lang w:val="fr-FR"/>
              </w:rPr>
              <w:t>repartez</w:t>
            </w:r>
            <w:proofErr w:type="gramEnd"/>
            <w:r w:rsidRPr="00185ECD">
              <w:rPr>
                <w:lang w:val="fr-FR"/>
              </w:rPr>
              <w:t xml:space="preserve"> avec des ressources. </w:t>
            </w:r>
            <w:r>
              <w:rPr>
                <w:lang w:val="fr-FR"/>
              </w:rPr>
              <w:t>Nos vidéos didactisées</w:t>
            </w:r>
          </w:p>
        </w:tc>
        <w:tc>
          <w:tcPr>
            <w:tcW w:w="2855" w:type="dxa"/>
          </w:tcPr>
          <w:p w:rsidR="00185ECD" w:rsidRDefault="00185ECD" w:rsidP="00185ECD">
            <w:r>
              <w:t>ORGANISER UNE SORTIE CULTURELLE</w:t>
            </w:r>
          </w:p>
          <w:p w:rsidR="00185ECD" w:rsidRPr="00185ECD" w:rsidRDefault="00185ECD" w:rsidP="00185ECD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proofErr w:type="gramStart"/>
            <w:r w:rsidRPr="00185ECD">
              <w:rPr>
                <w:lang w:val="fr-FR"/>
              </w:rPr>
              <w:t>pour</w:t>
            </w:r>
            <w:proofErr w:type="gramEnd"/>
            <w:r w:rsidRPr="00185ECD">
              <w:rPr>
                <w:lang w:val="fr-FR"/>
              </w:rPr>
              <w:t xml:space="preserve"> acquérir et mobiliser d</w:t>
            </w:r>
            <w:r>
              <w:rPr>
                <w:lang w:val="fr-FR"/>
              </w:rPr>
              <w:t xml:space="preserve">es connaissances : musées, expos, </w:t>
            </w:r>
            <w:proofErr w:type="spellStart"/>
            <w:r>
              <w:rPr>
                <w:lang w:val="fr-FR"/>
              </w:rPr>
              <w:t>street</w:t>
            </w:r>
            <w:proofErr w:type="spellEnd"/>
            <w:r>
              <w:rPr>
                <w:lang w:val="fr-FR"/>
              </w:rPr>
              <w:t xml:space="preserve"> art, etc.</w:t>
            </w:r>
          </w:p>
        </w:tc>
        <w:tc>
          <w:tcPr>
            <w:tcW w:w="2856" w:type="dxa"/>
          </w:tcPr>
          <w:p w:rsidR="00185ECD" w:rsidRDefault="00185ECD" w:rsidP="00185ECD">
            <w:r>
              <w:t>VARIONS LES REGISTRES</w:t>
            </w:r>
          </w:p>
          <w:p w:rsidR="00185ECD" w:rsidRDefault="00185ECD" w:rsidP="00185ECD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185ECD">
              <w:rPr>
                <w:lang w:val="fr-FR"/>
              </w:rPr>
              <w:t>Passer d’un registre</w:t>
            </w:r>
            <w:r>
              <w:rPr>
                <w:lang w:val="fr-FR"/>
              </w:rPr>
              <w:t xml:space="preserve"> </w:t>
            </w:r>
            <w:r w:rsidRPr="00185ECD">
              <w:rPr>
                <w:lang w:val="fr-FR"/>
              </w:rPr>
              <w:t>à un a</w:t>
            </w:r>
            <w:r>
              <w:rPr>
                <w:lang w:val="fr-FR"/>
              </w:rPr>
              <w:t>utre</w:t>
            </w:r>
          </w:p>
          <w:p w:rsidR="00185ECD" w:rsidRDefault="00185ECD" w:rsidP="00185ECD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Les insultes au théâtre : apprendre à doser</w:t>
            </w:r>
          </w:p>
          <w:p w:rsidR="00185ECD" w:rsidRPr="00185ECD" w:rsidRDefault="00185ECD" w:rsidP="00185ECD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Les oxymores</w:t>
            </w:r>
          </w:p>
        </w:tc>
        <w:tc>
          <w:tcPr>
            <w:tcW w:w="2856" w:type="dxa"/>
          </w:tcPr>
          <w:p w:rsidR="00185ECD" w:rsidRDefault="00185ECD" w:rsidP="00185ECD">
            <w:r>
              <w:t>JOUER</w:t>
            </w:r>
          </w:p>
          <w:p w:rsidR="00185ECD" w:rsidRDefault="00185ECD" w:rsidP="00185ECD">
            <w:pPr>
              <w:pStyle w:val="Listenabsatz"/>
              <w:numPr>
                <w:ilvl w:val="0"/>
                <w:numId w:val="3"/>
              </w:numPr>
              <w:rPr>
                <w:lang w:val="fr-FR"/>
              </w:rPr>
            </w:pPr>
            <w:r w:rsidRPr="00185ECD">
              <w:rPr>
                <w:lang w:val="fr-FR"/>
              </w:rPr>
              <w:t>Les jeux pour mobiliser d</w:t>
            </w:r>
            <w:r>
              <w:rPr>
                <w:lang w:val="fr-FR"/>
              </w:rPr>
              <w:t>es connaissances</w:t>
            </w:r>
          </w:p>
          <w:p w:rsidR="00185ECD" w:rsidRPr="00185ECD" w:rsidRDefault="00185ECD" w:rsidP="00185ECD">
            <w:pPr>
              <w:pStyle w:val="Listenabsatz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lang w:val="fr-FR"/>
              </w:rPr>
              <w:t>La grammaire en jeu PUG FLE</w:t>
            </w:r>
          </w:p>
        </w:tc>
      </w:tr>
      <w:tr w:rsidR="00185ECD" w:rsidRPr="00185ECD" w:rsidTr="00185ECD">
        <w:tc>
          <w:tcPr>
            <w:tcW w:w="2855" w:type="dxa"/>
          </w:tcPr>
          <w:p w:rsidR="00185ECD" w:rsidRDefault="00185ECD" w:rsidP="00185ECD">
            <w:pPr>
              <w:rPr>
                <w:lang w:val="fr-FR"/>
              </w:rPr>
            </w:pPr>
            <w:r>
              <w:rPr>
                <w:lang w:val="fr-FR"/>
              </w:rPr>
              <w:t>SONS ET IMAGES</w:t>
            </w:r>
          </w:p>
          <w:p w:rsidR="00185ECD" w:rsidRDefault="00185ECD" w:rsidP="00185ECD">
            <w:pPr>
              <w:pStyle w:val="Listenabsatz"/>
              <w:numPr>
                <w:ilvl w:val="0"/>
                <w:numId w:val="4"/>
              </w:numPr>
              <w:rPr>
                <w:lang w:val="fr-FR"/>
              </w:rPr>
            </w:pPr>
            <w:proofErr w:type="gramStart"/>
            <w:r>
              <w:rPr>
                <w:lang w:val="fr-FR"/>
              </w:rPr>
              <w:t>traitement</w:t>
            </w:r>
            <w:proofErr w:type="gramEnd"/>
            <w:r>
              <w:rPr>
                <w:lang w:val="fr-FR"/>
              </w:rPr>
              <w:t xml:space="preserve"> des sons et images</w:t>
            </w:r>
          </w:p>
          <w:p w:rsidR="00185ECD" w:rsidRDefault="00185ECD" w:rsidP="00185ECD">
            <w:pPr>
              <w:pStyle w:val="Listenabsatz"/>
              <w:numPr>
                <w:ilvl w:val="0"/>
                <w:numId w:val="4"/>
              </w:numPr>
              <w:rPr>
                <w:lang w:val="fr-FR"/>
              </w:rPr>
            </w:pPr>
            <w:proofErr w:type="gramStart"/>
            <w:r>
              <w:rPr>
                <w:lang w:val="fr-FR"/>
              </w:rPr>
              <w:t>didactiser</w:t>
            </w:r>
            <w:proofErr w:type="gramEnd"/>
            <w:r>
              <w:rPr>
                <w:lang w:val="fr-FR"/>
              </w:rPr>
              <w:t xml:space="preserve"> un dialogue au format TBI</w:t>
            </w:r>
          </w:p>
          <w:p w:rsidR="00185ECD" w:rsidRPr="00185ECD" w:rsidRDefault="00185ECD" w:rsidP="00185ECD">
            <w:pPr>
              <w:ind w:left="360"/>
              <w:rPr>
                <w:lang w:val="fr-FR"/>
              </w:rPr>
            </w:pPr>
          </w:p>
        </w:tc>
        <w:tc>
          <w:tcPr>
            <w:tcW w:w="2855" w:type="dxa"/>
          </w:tcPr>
          <w:p w:rsidR="00185ECD" w:rsidRDefault="00185ECD" w:rsidP="00185ECD">
            <w:pPr>
              <w:rPr>
                <w:lang w:val="fr-FR"/>
              </w:rPr>
            </w:pPr>
            <w:r>
              <w:rPr>
                <w:lang w:val="fr-FR"/>
              </w:rPr>
              <w:t>ECRITURE CREATIVE</w:t>
            </w:r>
          </w:p>
          <w:p w:rsidR="00185ECD" w:rsidRDefault="00185ECD" w:rsidP="00185ECD">
            <w:pPr>
              <w:pStyle w:val="Listenabsatz"/>
              <w:numPr>
                <w:ilvl w:val="0"/>
                <w:numId w:val="5"/>
              </w:numPr>
              <w:rPr>
                <w:lang w:val="fr-FR"/>
              </w:rPr>
            </w:pPr>
            <w:proofErr w:type="gramStart"/>
            <w:r>
              <w:rPr>
                <w:lang w:val="fr-FR"/>
              </w:rPr>
              <w:t>atelier</w:t>
            </w:r>
            <w:proofErr w:type="gramEnd"/>
            <w:r>
              <w:rPr>
                <w:lang w:val="fr-FR"/>
              </w:rPr>
              <w:t xml:space="preserve"> d’écriture créative</w:t>
            </w:r>
          </w:p>
          <w:p w:rsidR="00185ECD" w:rsidRPr="00185ECD" w:rsidRDefault="00185ECD" w:rsidP="00185ECD">
            <w:pPr>
              <w:pStyle w:val="Listenabsatz"/>
              <w:numPr>
                <w:ilvl w:val="0"/>
                <w:numId w:val="5"/>
              </w:numPr>
              <w:rPr>
                <w:lang w:val="fr-FR"/>
              </w:rPr>
            </w:pPr>
            <w:proofErr w:type="spellStart"/>
            <w:r>
              <w:rPr>
                <w:lang w:val="fr-FR"/>
              </w:rPr>
              <w:t>Dis moi</w:t>
            </w:r>
            <w:proofErr w:type="spellEnd"/>
            <w:r>
              <w:rPr>
                <w:lang w:val="fr-FR"/>
              </w:rPr>
              <w:t xml:space="preserve"> 10 mots</w:t>
            </w:r>
          </w:p>
        </w:tc>
        <w:tc>
          <w:tcPr>
            <w:tcW w:w="2855" w:type="dxa"/>
          </w:tcPr>
          <w:p w:rsidR="00185ECD" w:rsidRDefault="00185ECD" w:rsidP="00185ECD">
            <w:pPr>
              <w:rPr>
                <w:lang w:val="fr-FR"/>
              </w:rPr>
            </w:pPr>
            <w:r>
              <w:rPr>
                <w:lang w:val="fr-FR"/>
              </w:rPr>
              <w:t>PHONETIQUE</w:t>
            </w:r>
          </w:p>
          <w:p w:rsidR="00185ECD" w:rsidRDefault="00185ECD" w:rsidP="00185ECD">
            <w:pPr>
              <w:pStyle w:val="Listenabsatz"/>
              <w:numPr>
                <w:ilvl w:val="0"/>
                <w:numId w:val="6"/>
              </w:numPr>
              <w:rPr>
                <w:lang w:val="fr-FR"/>
              </w:rPr>
            </w:pPr>
            <w:proofErr w:type="gramStart"/>
            <w:r>
              <w:rPr>
                <w:lang w:val="fr-FR"/>
              </w:rPr>
              <w:t>travailler</w:t>
            </w:r>
            <w:proofErr w:type="gramEnd"/>
            <w:r>
              <w:rPr>
                <w:lang w:val="fr-FR"/>
              </w:rPr>
              <w:t xml:space="preserve"> la phonétique avec TBI</w:t>
            </w:r>
          </w:p>
          <w:p w:rsidR="00185ECD" w:rsidRPr="00185ECD" w:rsidRDefault="00185ECD" w:rsidP="00185ECD">
            <w:pPr>
              <w:pStyle w:val="Listenabsatz"/>
              <w:numPr>
                <w:ilvl w:val="0"/>
                <w:numId w:val="6"/>
              </w:numPr>
              <w:rPr>
                <w:lang w:val="fr-FR"/>
              </w:rPr>
            </w:pPr>
            <w:r>
              <w:rPr>
                <w:lang w:val="fr-FR"/>
              </w:rPr>
              <w:t>Logiciel Smart Bord pour la création d’un labo phonétique</w:t>
            </w:r>
          </w:p>
        </w:tc>
        <w:tc>
          <w:tcPr>
            <w:tcW w:w="2856" w:type="dxa"/>
          </w:tcPr>
          <w:p w:rsidR="00185ECD" w:rsidRDefault="00185ECD" w:rsidP="00185ECD">
            <w:pPr>
              <w:rPr>
                <w:lang w:val="fr-FR"/>
              </w:rPr>
            </w:pPr>
            <w:r>
              <w:rPr>
                <w:lang w:val="fr-FR"/>
              </w:rPr>
              <w:t>GRAMMAIRE ET TBI</w:t>
            </w:r>
          </w:p>
          <w:p w:rsidR="00185ECD" w:rsidRDefault="00185ECD" w:rsidP="00185ECD">
            <w:pPr>
              <w:pStyle w:val="Listenabsatz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>Grammaire c’est d’abord de la phonétique</w:t>
            </w:r>
          </w:p>
          <w:p w:rsidR="00185ECD" w:rsidRPr="00185ECD" w:rsidRDefault="00185ECD" w:rsidP="00185ECD">
            <w:pPr>
              <w:pStyle w:val="Listenabsatz"/>
              <w:numPr>
                <w:ilvl w:val="0"/>
                <w:numId w:val="7"/>
              </w:numPr>
              <w:rPr>
                <w:lang w:val="fr-FR"/>
              </w:rPr>
            </w:pPr>
            <w:r>
              <w:rPr>
                <w:lang w:val="fr-FR"/>
              </w:rPr>
              <w:t>Prosodie et sons</w:t>
            </w:r>
          </w:p>
        </w:tc>
        <w:tc>
          <w:tcPr>
            <w:tcW w:w="2856" w:type="dxa"/>
          </w:tcPr>
          <w:p w:rsidR="00185ECD" w:rsidRDefault="00185ECD" w:rsidP="00185ECD">
            <w:pPr>
              <w:rPr>
                <w:lang w:val="fr-FR"/>
              </w:rPr>
            </w:pPr>
            <w:r>
              <w:rPr>
                <w:lang w:val="fr-FR"/>
              </w:rPr>
              <w:t>JOUER AVEC LES MOTS</w:t>
            </w:r>
          </w:p>
          <w:p w:rsidR="00185ECD" w:rsidRPr="00185ECD" w:rsidRDefault="00185ECD" w:rsidP="00185ECD">
            <w:pPr>
              <w:pStyle w:val="Listenabsatz"/>
              <w:numPr>
                <w:ilvl w:val="0"/>
                <w:numId w:val="8"/>
              </w:numPr>
              <w:rPr>
                <w:lang w:val="fr-FR"/>
              </w:rPr>
            </w:pPr>
            <w:proofErr w:type="gramStart"/>
            <w:r>
              <w:rPr>
                <w:lang w:val="fr-FR"/>
              </w:rPr>
              <w:t>travailler</w:t>
            </w:r>
            <w:proofErr w:type="gramEnd"/>
            <w:r>
              <w:rPr>
                <w:lang w:val="fr-FR"/>
              </w:rPr>
              <w:t xml:space="preserve"> le vocabulaire avec le TBI et s’affranchir de liste de vocabulaire</w:t>
            </w:r>
          </w:p>
        </w:tc>
      </w:tr>
    </w:tbl>
    <w:p w:rsidR="00B11A11" w:rsidRPr="00185ECD" w:rsidRDefault="00B11A11" w:rsidP="00185ECD">
      <w:pPr>
        <w:rPr>
          <w:lang w:val="fr-FR"/>
        </w:rPr>
      </w:pPr>
      <w:bookmarkStart w:id="0" w:name="_GoBack"/>
      <w:bookmarkEnd w:id="0"/>
    </w:p>
    <w:sectPr w:rsidR="00B11A11" w:rsidRPr="00185ECD" w:rsidSect="00185ECD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A79" w:rsidRDefault="00375A79" w:rsidP="00185ECD">
      <w:pPr>
        <w:spacing w:after="0" w:line="240" w:lineRule="auto"/>
      </w:pPr>
      <w:r>
        <w:separator/>
      </w:r>
    </w:p>
  </w:endnote>
  <w:endnote w:type="continuationSeparator" w:id="0">
    <w:p w:rsidR="00375A79" w:rsidRDefault="00375A79" w:rsidP="0018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ECD" w:rsidRDefault="00185ECD" w:rsidP="00185ECD">
    <w:pPr>
      <w:pStyle w:val="Fuzeile"/>
    </w:pPr>
    <w:r w:rsidRPr="00DF03C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2757AD1D" wp14:editId="6998E635">
              <wp:simplePos x="0" y="0"/>
              <wp:positionH relativeFrom="margin">
                <wp:posOffset>-635</wp:posOffset>
              </wp:positionH>
              <wp:positionV relativeFrom="paragraph">
                <wp:posOffset>114935</wp:posOffset>
              </wp:positionV>
              <wp:extent cx="1839558" cy="559398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9558" cy="5593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85ECD" w:rsidRPr="00DF03CA" w:rsidRDefault="00185ECD" w:rsidP="00185ECD">
                          <w:pPr>
                            <w:textDirection w:val="btLr"/>
                            <w:rPr>
                              <w:sz w:val="40"/>
                              <w:szCs w:val="40"/>
                            </w:rPr>
                          </w:pPr>
                          <w:r w:rsidRPr="00DF03CA">
                            <w:rPr>
                              <w:szCs w:val="40"/>
                            </w:rPr>
                            <w:t>Europa verstehen, leben und weiterentwickeln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57AD1D" id="Rechteck 5" o:spid="_x0000_s1026" style="position:absolute;margin-left:-.05pt;margin-top:9.05pt;width:144.85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" o:allowincell="f" filled="f" stroked="f">
              <v:textbox inset="2.53958mm,1.2694mm,2.53958mm,1.2694mm">
                <w:txbxContent>
                  <w:p w:rsidR="00185ECD" w:rsidRPr="00DF03CA" w:rsidRDefault="00185ECD" w:rsidP="00185ECD">
                    <w:pPr>
                      <w:textDirection w:val="btLr"/>
                      <w:rPr>
                        <w:sz w:val="40"/>
                        <w:szCs w:val="40"/>
                      </w:rPr>
                    </w:pPr>
                    <w:r w:rsidRPr="00DF03CA">
                      <w:rPr>
                        <w:szCs w:val="40"/>
                      </w:rPr>
                      <w:t>Europa verstehen, leben und weiterentwickeln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DF03C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73520FE6" wp14:editId="2E38F10D">
              <wp:simplePos x="0" y="0"/>
              <wp:positionH relativeFrom="margin">
                <wp:posOffset>5890260</wp:posOffset>
              </wp:positionH>
              <wp:positionV relativeFrom="paragraph">
                <wp:posOffset>87630</wp:posOffset>
              </wp:positionV>
              <wp:extent cx="3151505" cy="666115"/>
              <wp:effectExtent l="0" t="0" r="0" b="63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1505" cy="666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85ECD" w:rsidRPr="00DF03CA" w:rsidRDefault="00185ECD" w:rsidP="00185ECD">
                          <w:pPr>
                            <w:jc w:val="both"/>
                            <w:textDirection w:val="btLr"/>
                            <w:rPr>
                              <w:lang w:val="de-AT"/>
                            </w:rPr>
                          </w:pPr>
                          <w:r w:rsidRPr="00DF03CA">
                            <w:rPr>
                              <w:rFonts w:ascii="Tahoma" w:eastAsia="Tahoma" w:hAnsi="Tahoma" w:cs="Tahoma"/>
                              <w:color w:val="464646"/>
                              <w:sz w:val="16"/>
                              <w:lang w:val="de-AT"/>
                            </w:rPr>
      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520FE6" id="Rechteck 4" o:spid="_x0000_s1027" style="position:absolute;margin-left:463.8pt;margin-top:6.9pt;width:248.1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" o:allowincell="f" filled="f" stroked="f">
              <v:textbox inset="2.53958mm,1.2694mm,2.53958mm,1.2694mm">
                <w:txbxContent>
                  <w:p w:rsidR="00185ECD" w:rsidRPr="00DF03CA" w:rsidRDefault="00185ECD" w:rsidP="00185ECD">
                    <w:pPr>
                      <w:jc w:val="both"/>
                      <w:textDirection w:val="btLr"/>
                      <w:rPr>
                        <w:lang w:val="de-AT"/>
                      </w:rPr>
                    </w:pPr>
                    <w:r w:rsidRPr="00DF03CA">
                      <w:rPr>
                        <w:rFonts w:ascii="Tahoma" w:eastAsia="Tahoma" w:hAnsi="Tahoma" w:cs="Tahoma"/>
                        <w:color w:val="464646"/>
                        <w:sz w:val="16"/>
                        <w:lang w:val="de-AT"/>
                      </w:rPr>
                      <w:t>Dieses Projekt wurde mit Unterstützung der Europäischen Kommission finanziert. Die Verantwortung für den Inhalt dieser Veröffentlichung trägt allein der Verfasser; die Kommission haftet nicht für die weitere Verwendung der darin enthaltenen Angaben.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185ECD" w:rsidRDefault="00185ECD" w:rsidP="00185ECD">
    <w:pPr>
      <w:pStyle w:val="Fuzeile"/>
    </w:pPr>
    <w:r w:rsidRPr="00DF03CA">
      <w:rPr>
        <w:noProof/>
      </w:rPr>
      <w:drawing>
        <wp:anchor distT="0" distB="0" distL="0" distR="0" simplePos="0" relativeHeight="251661312" behindDoc="0" locked="0" layoutInCell="0" hidden="0" allowOverlap="1" wp14:anchorId="29C473B2" wp14:editId="7097317A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1485900" cy="423545"/>
          <wp:effectExtent l="0" t="0" r="0" b="0"/>
          <wp:wrapSquare wrapText="bothSides" distT="0" distB="0" distL="0" distR="0"/>
          <wp:docPr id="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5ECD" w:rsidRDefault="00185E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A79" w:rsidRDefault="00375A79" w:rsidP="00185ECD">
      <w:pPr>
        <w:spacing w:after="0" w:line="240" w:lineRule="auto"/>
      </w:pPr>
      <w:r>
        <w:separator/>
      </w:r>
    </w:p>
  </w:footnote>
  <w:footnote w:type="continuationSeparator" w:id="0">
    <w:p w:rsidR="00375A79" w:rsidRDefault="00375A79" w:rsidP="00185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ECD" w:rsidRPr="00185ECD" w:rsidRDefault="00185ECD">
    <w:pPr>
      <w:pStyle w:val="Kopfzeile"/>
      <w:rPr>
        <w:lang w:val="fr-FR"/>
      </w:rPr>
    </w:pPr>
    <w:r w:rsidRPr="00185ECD">
      <w:rPr>
        <w:lang w:val="fr-FR"/>
      </w:rPr>
      <w:t>Stage profs internation</w:t>
    </w:r>
    <w:r>
      <w:rPr>
        <w:lang w:val="fr-FR"/>
      </w:rPr>
      <w:t>al</w:t>
    </w:r>
    <w:r w:rsidRPr="00185ECD">
      <w:rPr>
        <w:lang w:val="fr-FR"/>
      </w:rPr>
      <w:t xml:space="preserve"> Juillet 2019 semaines 2</w:t>
    </w:r>
    <w:r>
      <w:rPr>
        <w:lang w:val="fr-FR"/>
      </w:rPr>
      <w:t>8 et 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47C3D"/>
    <w:multiLevelType w:val="hybridMultilevel"/>
    <w:tmpl w:val="E7B0F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0639C"/>
    <w:multiLevelType w:val="hybridMultilevel"/>
    <w:tmpl w:val="2918E0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A546A"/>
    <w:multiLevelType w:val="hybridMultilevel"/>
    <w:tmpl w:val="5F3E39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A1EAB"/>
    <w:multiLevelType w:val="hybridMultilevel"/>
    <w:tmpl w:val="80F80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D025F"/>
    <w:multiLevelType w:val="hybridMultilevel"/>
    <w:tmpl w:val="5ED0E1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2594C"/>
    <w:multiLevelType w:val="hybridMultilevel"/>
    <w:tmpl w:val="083087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F039A"/>
    <w:multiLevelType w:val="hybridMultilevel"/>
    <w:tmpl w:val="D382C9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F47B2"/>
    <w:multiLevelType w:val="hybridMultilevel"/>
    <w:tmpl w:val="70840C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CD"/>
    <w:rsid w:val="00185ECD"/>
    <w:rsid w:val="00375A79"/>
    <w:rsid w:val="00B1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DA522B"/>
  <w15:chartTrackingRefBased/>
  <w15:docId w15:val="{77C693B4-504A-4C2F-81A4-5CECAA93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5E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ECD"/>
  </w:style>
  <w:style w:type="paragraph" w:styleId="Fuzeile">
    <w:name w:val="footer"/>
    <w:basedOn w:val="Standard"/>
    <w:link w:val="FuzeileZchn"/>
    <w:uiPriority w:val="99"/>
    <w:unhideWhenUsed/>
    <w:rsid w:val="00185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Dengg</dc:creator>
  <cp:keywords/>
  <dc:description/>
  <cp:lastModifiedBy>Eva-Maria Dengg</cp:lastModifiedBy>
  <cp:revision>1</cp:revision>
  <dcterms:created xsi:type="dcterms:W3CDTF">2019-07-15T15:28:00Z</dcterms:created>
  <dcterms:modified xsi:type="dcterms:W3CDTF">2019-07-15T15:37:00Z</dcterms:modified>
</cp:coreProperties>
</file>