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586F">
      <w:hyperlink r:id="rId4" w:tgtFrame="_blank" w:history="1">
        <w:r>
          <w:rPr>
            <w:rStyle w:val="Hyperlink"/>
            <w:rFonts w:ascii="Helvetica" w:hAnsi="Helvetica" w:cs="Helvetica"/>
            <w:color w:val="196AD4"/>
          </w:rPr>
          <w:t>http://www.radioiasi.ro/emisiuni/colegiul-tehnic-de-electronica-si-telecomunicatii-gh-marzescu-din-iasi-deruleaza-timp-de-2-ani-2018-2020-proiectul-erasmus-inclusion-in-secondary-school-rodi/</w:t>
        </w:r>
      </w:hyperlink>
    </w:p>
    <w:p w:rsidR="00F4586F" w:rsidRDefault="00F4586F"/>
    <w:sectPr w:rsidR="00F45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586F"/>
    <w:rsid w:val="00F4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58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ioiasi.ro/emisiuni/colegiul-tehnic-de-electronica-si-telecomunicatii-gh-marzescu-din-iasi-deruleaza-timp-de-2-ani-2018-2020-proiectul-erasmus-inclusion-in-secondary-school-ro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Oana</cp:lastModifiedBy>
  <cp:revision>2</cp:revision>
  <dcterms:created xsi:type="dcterms:W3CDTF">2021-12-08T18:09:00Z</dcterms:created>
  <dcterms:modified xsi:type="dcterms:W3CDTF">2021-12-08T18:09:00Z</dcterms:modified>
</cp:coreProperties>
</file>