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CE2E" w14:textId="38BCFCA4" w:rsidR="004C2142" w:rsidRPr="004C2142" w:rsidRDefault="004C2142" w:rsidP="004C2142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4C2142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4C214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2142">
        <w:rPr>
          <w:rFonts w:ascii="Arial" w:hAnsi="Arial" w:cs="Arial"/>
          <w:b/>
          <w:bCs/>
          <w:sz w:val="28"/>
          <w:szCs w:val="28"/>
        </w:rPr>
        <w:t>third</w:t>
      </w:r>
      <w:proofErr w:type="spellEnd"/>
      <w:r w:rsidRPr="004C214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C2142">
        <w:rPr>
          <w:rFonts w:ascii="Arial" w:hAnsi="Arial" w:cs="Arial"/>
          <w:b/>
          <w:bCs/>
          <w:sz w:val="28"/>
          <w:szCs w:val="28"/>
        </w:rPr>
        <w:t>day</w:t>
      </w:r>
      <w:proofErr w:type="spellEnd"/>
      <w:r w:rsidRPr="004C2142">
        <w:rPr>
          <w:rFonts w:ascii="Arial" w:hAnsi="Arial" w:cs="Arial"/>
          <w:b/>
          <w:bCs/>
          <w:sz w:val="28"/>
          <w:szCs w:val="28"/>
        </w:rPr>
        <w:t xml:space="preserve"> in </w:t>
      </w:r>
      <w:proofErr w:type="spellStart"/>
      <w:r w:rsidRPr="004C2142">
        <w:rPr>
          <w:rFonts w:ascii="Arial" w:hAnsi="Arial" w:cs="Arial"/>
          <w:b/>
          <w:bCs/>
          <w:sz w:val="28"/>
          <w:szCs w:val="28"/>
        </w:rPr>
        <w:t>Bulgaria</w:t>
      </w:r>
      <w:proofErr w:type="spellEnd"/>
    </w:p>
    <w:p w14:paraId="06A296D3" w14:textId="77777777" w:rsidR="004C2142" w:rsidRDefault="004C2142" w:rsidP="004C2142"/>
    <w:p w14:paraId="77079AB6" w14:textId="2012A722" w:rsidR="004C2142" w:rsidRPr="004C2142" w:rsidRDefault="004C2142" w:rsidP="004C21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R.I.V.E.R.S.</w:t>
      </w:r>
    </w:p>
    <w:p w14:paraId="79C73E9C" w14:textId="77777777" w:rsidR="004C2142" w:rsidRDefault="004C2142" w:rsidP="004C2142">
      <w:pPr>
        <w:spacing w:line="276" w:lineRule="auto"/>
        <w:jc w:val="both"/>
      </w:pP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on "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Designathion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Designathon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Works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engaged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activists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inventors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enables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abilities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Ralitsa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Popova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association "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Lovech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provoke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attractive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Park" in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folk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custom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recreated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PGSS "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Sergei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Rumyantsev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Antoaneta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Necheva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legend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Zlatna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Panega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oath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coordinators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culturally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historically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as in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Pr="004C21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2142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>
        <w:t>.</w:t>
      </w:r>
    </w:p>
    <w:p w14:paraId="64D1C22F" w14:textId="24688EF6" w:rsidR="00281E88" w:rsidRDefault="00281E88"/>
    <w:p w14:paraId="5A413CCC" w14:textId="5A3507BD" w:rsidR="004C2142" w:rsidRDefault="004C2142">
      <w:r>
        <w:rPr>
          <w:noProof/>
        </w:rPr>
        <w:drawing>
          <wp:inline distT="0" distB="0" distL="0" distR="0" wp14:anchorId="18B74099" wp14:editId="746F1BA2">
            <wp:extent cx="5760720" cy="43205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142" w:rsidSect="004C2142">
      <w:pgSz w:w="11906" w:h="16838"/>
      <w:pgMar w:top="1417" w:right="1417" w:bottom="1417" w:left="1417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42"/>
    <w:rsid w:val="00281E88"/>
    <w:rsid w:val="004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F515"/>
  <w15:chartTrackingRefBased/>
  <w15:docId w15:val="{087F2DE9-473C-41AD-8A79-79A9864F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1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Píšová</dc:creator>
  <cp:keywords/>
  <dc:description/>
  <cp:lastModifiedBy>Alena Píšová</cp:lastModifiedBy>
  <cp:revision>1</cp:revision>
  <dcterms:created xsi:type="dcterms:W3CDTF">2021-10-13T18:01:00Z</dcterms:created>
  <dcterms:modified xsi:type="dcterms:W3CDTF">2021-10-13T18:05:00Z</dcterms:modified>
</cp:coreProperties>
</file>