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90" w:rsidRPr="00DC4990" w:rsidRDefault="00DC4990">
      <w:pPr>
        <w:rPr>
          <w:sz w:val="40"/>
          <w:szCs w:val="40"/>
          <w:lang w:val="en-US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1914"/>
        <w:gridCol w:w="2055"/>
        <w:gridCol w:w="1751"/>
        <w:gridCol w:w="2502"/>
        <w:gridCol w:w="1816"/>
        <w:gridCol w:w="452"/>
      </w:tblGrid>
      <w:tr w:rsidR="00105F9D" w:rsidTr="00105F9D">
        <w:trPr>
          <w:gridAfter w:val="1"/>
          <w:cnfStyle w:val="100000000000"/>
          <w:wAfter w:w="452" w:type="dxa"/>
        </w:trPr>
        <w:tc>
          <w:tcPr>
            <w:cnfStyle w:val="001000000000"/>
            <w:tcW w:w="1914" w:type="dxa"/>
          </w:tcPr>
          <w:p w:rsidR="00606B21" w:rsidRPr="00105F9D" w:rsidRDefault="00105F9D">
            <w:pPr>
              <w:rPr>
                <w:sz w:val="40"/>
                <w:szCs w:val="40"/>
                <w:u w:val="single"/>
                <w:lang w:val="en-US"/>
              </w:rPr>
            </w:pPr>
            <w:r>
              <w:rPr>
                <w:sz w:val="40"/>
                <w:szCs w:val="40"/>
                <w:u w:val="single"/>
                <w:lang w:val="en-US"/>
              </w:rPr>
              <w:t>W</w:t>
            </w:r>
            <w:r w:rsidR="00606B21" w:rsidRPr="00105F9D">
              <w:rPr>
                <w:sz w:val="40"/>
                <w:szCs w:val="40"/>
                <w:u w:val="single"/>
                <w:lang w:val="en-US"/>
              </w:rPr>
              <w:t>hat</w:t>
            </w:r>
          </w:p>
        </w:tc>
        <w:tc>
          <w:tcPr>
            <w:tcW w:w="2055" w:type="dxa"/>
          </w:tcPr>
          <w:p w:rsidR="00606B21" w:rsidRPr="00105F9D" w:rsidRDefault="00105F9D">
            <w:pPr>
              <w:cnfStyle w:val="100000000000"/>
              <w:rPr>
                <w:sz w:val="40"/>
                <w:szCs w:val="40"/>
                <w:u w:val="single"/>
                <w:lang w:val="en-US"/>
              </w:rPr>
            </w:pPr>
            <w:r w:rsidRPr="00105F9D">
              <w:rPr>
                <w:sz w:val="40"/>
                <w:szCs w:val="40"/>
                <w:u w:val="single"/>
                <w:lang w:val="en-US"/>
              </w:rPr>
              <w:t>W</w:t>
            </w:r>
            <w:r w:rsidR="00606B21" w:rsidRPr="00105F9D">
              <w:rPr>
                <w:sz w:val="40"/>
                <w:szCs w:val="40"/>
                <w:u w:val="single"/>
                <w:lang w:val="en-US"/>
              </w:rPr>
              <w:t>here</w:t>
            </w:r>
          </w:p>
        </w:tc>
        <w:tc>
          <w:tcPr>
            <w:tcW w:w="1751" w:type="dxa"/>
          </w:tcPr>
          <w:p w:rsidR="00606B21" w:rsidRPr="00105F9D" w:rsidRDefault="00105F9D">
            <w:pPr>
              <w:cnfStyle w:val="100000000000"/>
              <w:rPr>
                <w:sz w:val="40"/>
                <w:szCs w:val="40"/>
                <w:u w:val="single"/>
                <w:lang w:val="en-US"/>
              </w:rPr>
            </w:pPr>
            <w:r w:rsidRPr="00105F9D">
              <w:rPr>
                <w:sz w:val="40"/>
                <w:szCs w:val="40"/>
                <w:u w:val="single"/>
                <w:lang w:val="en-US"/>
              </w:rPr>
              <w:t>W</w:t>
            </w:r>
            <w:r w:rsidR="00606B21" w:rsidRPr="00105F9D">
              <w:rPr>
                <w:sz w:val="40"/>
                <w:szCs w:val="40"/>
                <w:u w:val="single"/>
                <w:lang w:val="en-US"/>
              </w:rPr>
              <w:t>ho</w:t>
            </w:r>
          </w:p>
        </w:tc>
        <w:tc>
          <w:tcPr>
            <w:tcW w:w="2502" w:type="dxa"/>
          </w:tcPr>
          <w:p w:rsidR="00606B21" w:rsidRPr="00105F9D" w:rsidRDefault="00105F9D">
            <w:pPr>
              <w:cnfStyle w:val="100000000000"/>
              <w:rPr>
                <w:sz w:val="40"/>
                <w:szCs w:val="40"/>
                <w:u w:val="single"/>
                <w:lang w:val="en-US"/>
              </w:rPr>
            </w:pPr>
            <w:r w:rsidRPr="00105F9D">
              <w:rPr>
                <w:sz w:val="40"/>
                <w:szCs w:val="40"/>
                <w:u w:val="single"/>
                <w:lang w:val="en-US"/>
              </w:rPr>
              <w:t>W</w:t>
            </w:r>
            <w:r w:rsidR="00606B21" w:rsidRPr="00105F9D">
              <w:rPr>
                <w:sz w:val="40"/>
                <w:szCs w:val="40"/>
                <w:u w:val="single"/>
                <w:lang w:val="en-US"/>
              </w:rPr>
              <w:t>hy</w:t>
            </w:r>
          </w:p>
        </w:tc>
        <w:tc>
          <w:tcPr>
            <w:tcW w:w="1816" w:type="dxa"/>
          </w:tcPr>
          <w:p w:rsidR="00606B21" w:rsidRPr="00105F9D" w:rsidRDefault="00105F9D">
            <w:pPr>
              <w:cnfStyle w:val="100000000000"/>
              <w:rPr>
                <w:sz w:val="40"/>
                <w:szCs w:val="40"/>
                <w:u w:val="single"/>
                <w:lang w:val="en-US"/>
              </w:rPr>
            </w:pPr>
            <w:r w:rsidRPr="00105F9D">
              <w:rPr>
                <w:sz w:val="40"/>
                <w:szCs w:val="40"/>
                <w:u w:val="single"/>
                <w:lang w:val="en-US"/>
              </w:rPr>
              <w:t>S</w:t>
            </w:r>
            <w:r w:rsidR="00606B21" w:rsidRPr="00105F9D">
              <w:rPr>
                <w:sz w:val="40"/>
                <w:szCs w:val="40"/>
                <w:u w:val="single"/>
                <w:lang w:val="en-US"/>
              </w:rPr>
              <w:t>olution</w:t>
            </w:r>
          </w:p>
        </w:tc>
      </w:tr>
      <w:tr w:rsidR="00105F9D" w:rsidRPr="00606B21" w:rsidTr="00105F9D">
        <w:trPr>
          <w:cnfStyle w:val="000000100000"/>
        </w:trPr>
        <w:tc>
          <w:tcPr>
            <w:cnfStyle w:val="001000000000"/>
            <w:tcW w:w="1914" w:type="dxa"/>
          </w:tcPr>
          <w:p w:rsidR="00606B21" w:rsidRPr="00105F9D" w:rsidRDefault="00105F9D" w:rsidP="00105F9D">
            <w:pPr>
              <w:tabs>
                <w:tab w:val="left" w:pos="1340"/>
              </w:tabs>
              <w:rPr>
                <w:b w:val="0"/>
                <w:sz w:val="30"/>
                <w:szCs w:val="30"/>
                <w:lang w:val="en-US"/>
              </w:rPr>
            </w:pPr>
            <w:r>
              <w:rPr>
                <w:b w:val="0"/>
                <w:sz w:val="30"/>
                <w:szCs w:val="30"/>
                <w:lang w:val="en-US"/>
              </w:rPr>
              <w:t>S</w:t>
            </w:r>
            <w:r w:rsidR="00606B21" w:rsidRPr="00105F9D">
              <w:rPr>
                <w:b w:val="0"/>
                <w:sz w:val="30"/>
                <w:szCs w:val="30"/>
                <w:lang w:val="en-US"/>
              </w:rPr>
              <w:t xml:space="preserve">tairs </w:t>
            </w:r>
            <w:r>
              <w:rPr>
                <w:b w:val="0"/>
                <w:sz w:val="30"/>
                <w:szCs w:val="30"/>
                <w:lang w:val="en-US"/>
              </w:rPr>
              <w:tab/>
            </w:r>
          </w:p>
        </w:tc>
        <w:tc>
          <w:tcPr>
            <w:tcW w:w="2055" w:type="dxa"/>
          </w:tcPr>
          <w:p w:rsidR="00606B21" w:rsidRPr="00105F9D" w:rsidRDefault="00606B21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Yard/</w:t>
            </w:r>
            <w:r w:rsidR="00105F9D">
              <w:rPr>
                <w:sz w:val="30"/>
                <w:szCs w:val="30"/>
                <w:lang w:val="en-US"/>
              </w:rPr>
              <w:t>S</w:t>
            </w:r>
            <w:r w:rsidRPr="00105F9D">
              <w:rPr>
                <w:sz w:val="30"/>
                <w:szCs w:val="30"/>
                <w:lang w:val="en-US"/>
              </w:rPr>
              <w:t>chool</w:t>
            </w:r>
          </w:p>
        </w:tc>
        <w:tc>
          <w:tcPr>
            <w:tcW w:w="1751" w:type="dxa"/>
          </w:tcPr>
          <w:p w:rsidR="00606B21" w:rsidRPr="00105F9D" w:rsidRDefault="00606B21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Disabled people</w:t>
            </w:r>
          </w:p>
        </w:tc>
        <w:tc>
          <w:tcPr>
            <w:tcW w:w="2502" w:type="dxa"/>
          </w:tcPr>
          <w:p w:rsidR="00606B21" w:rsidRPr="00105F9D" w:rsidRDefault="00606B21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No ramps/elevator</w:t>
            </w:r>
          </w:p>
        </w:tc>
        <w:tc>
          <w:tcPr>
            <w:tcW w:w="2268" w:type="dxa"/>
            <w:gridSpan w:val="2"/>
          </w:tcPr>
          <w:p w:rsidR="00606B21" w:rsidRPr="00105F9D" w:rsidRDefault="00606B21" w:rsidP="00105F9D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Installation of ramps and elevator</w:t>
            </w:r>
          </w:p>
        </w:tc>
      </w:tr>
      <w:tr w:rsidR="00105F9D" w:rsidRPr="00606B21" w:rsidTr="00105F9D">
        <w:tc>
          <w:tcPr>
            <w:cnfStyle w:val="001000000000"/>
            <w:tcW w:w="1914" w:type="dxa"/>
          </w:tcPr>
          <w:p w:rsidR="00105F9D" w:rsidRDefault="00DC4990" w:rsidP="00105F9D">
            <w:pPr>
              <w:tabs>
                <w:tab w:val="left" w:pos="1340"/>
              </w:tabs>
              <w:rPr>
                <w:b w:val="0"/>
                <w:sz w:val="30"/>
                <w:szCs w:val="30"/>
                <w:lang w:val="en-US"/>
              </w:rPr>
            </w:pPr>
            <w:r>
              <w:rPr>
                <w:b w:val="0"/>
                <w:sz w:val="30"/>
                <w:szCs w:val="30"/>
                <w:lang w:val="en-US"/>
              </w:rPr>
              <w:t>Desks in the back of the classroom</w:t>
            </w:r>
          </w:p>
        </w:tc>
        <w:tc>
          <w:tcPr>
            <w:tcW w:w="2055" w:type="dxa"/>
          </w:tcPr>
          <w:p w:rsidR="00105F9D" w:rsidRPr="00105F9D" w:rsidRDefault="00DC4990">
            <w:pPr>
              <w:cnfStyle w:val="00000000000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Classrooms</w:t>
            </w:r>
          </w:p>
        </w:tc>
        <w:tc>
          <w:tcPr>
            <w:tcW w:w="1751" w:type="dxa"/>
          </w:tcPr>
          <w:p w:rsidR="00105F9D" w:rsidRPr="00105F9D" w:rsidRDefault="00DC4990">
            <w:pPr>
              <w:cnfStyle w:val="00000000000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People that sit there</w:t>
            </w:r>
          </w:p>
        </w:tc>
        <w:tc>
          <w:tcPr>
            <w:tcW w:w="2502" w:type="dxa"/>
          </w:tcPr>
          <w:p w:rsidR="00105F9D" w:rsidRPr="00105F9D" w:rsidRDefault="00DC4990">
            <w:pPr>
              <w:cnfStyle w:val="00000000000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They can’t see the board</w:t>
            </w:r>
          </w:p>
        </w:tc>
        <w:tc>
          <w:tcPr>
            <w:tcW w:w="2268" w:type="dxa"/>
            <w:gridSpan w:val="2"/>
          </w:tcPr>
          <w:p w:rsidR="00105F9D" w:rsidRPr="00105F9D" w:rsidRDefault="00DC4990" w:rsidP="00105F9D">
            <w:pPr>
              <w:cnfStyle w:val="00000000000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Change the pattern</w:t>
            </w:r>
          </w:p>
        </w:tc>
      </w:tr>
      <w:tr w:rsidR="00105F9D" w:rsidRPr="00606B21" w:rsidTr="00105F9D">
        <w:trPr>
          <w:cnfStyle w:val="000000100000"/>
        </w:trPr>
        <w:tc>
          <w:tcPr>
            <w:cnfStyle w:val="001000000000"/>
            <w:tcW w:w="1914" w:type="dxa"/>
          </w:tcPr>
          <w:p w:rsidR="00606B21" w:rsidRPr="00105F9D" w:rsidRDefault="00606B21">
            <w:pPr>
              <w:rPr>
                <w:b w:val="0"/>
                <w:sz w:val="30"/>
                <w:szCs w:val="30"/>
                <w:lang w:val="en-US"/>
              </w:rPr>
            </w:pPr>
            <w:r w:rsidRPr="00105F9D">
              <w:rPr>
                <w:b w:val="0"/>
                <w:sz w:val="30"/>
                <w:szCs w:val="30"/>
                <w:lang w:val="en-US"/>
              </w:rPr>
              <w:t>Iron school doors</w:t>
            </w:r>
          </w:p>
        </w:tc>
        <w:tc>
          <w:tcPr>
            <w:tcW w:w="2055" w:type="dxa"/>
          </w:tcPr>
          <w:p w:rsidR="00606B21" w:rsidRPr="00105F9D" w:rsidRDefault="00606B21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School building</w:t>
            </w:r>
          </w:p>
        </w:tc>
        <w:tc>
          <w:tcPr>
            <w:tcW w:w="1751" w:type="dxa"/>
          </w:tcPr>
          <w:p w:rsidR="00606B21" w:rsidRPr="00105F9D" w:rsidRDefault="00606B21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People on wheelchairs</w:t>
            </w:r>
          </w:p>
        </w:tc>
        <w:tc>
          <w:tcPr>
            <w:tcW w:w="2502" w:type="dxa"/>
          </w:tcPr>
          <w:p w:rsidR="00606B21" w:rsidRPr="00105F9D" w:rsidRDefault="00606B21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They can’t open them, because they are heavy</w:t>
            </w:r>
          </w:p>
        </w:tc>
        <w:tc>
          <w:tcPr>
            <w:tcW w:w="2268" w:type="dxa"/>
            <w:gridSpan w:val="2"/>
          </w:tcPr>
          <w:p w:rsidR="00606B21" w:rsidRPr="00105F9D" w:rsidRDefault="00606B21" w:rsidP="00606B21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Doors that can both be pulled and pushed</w:t>
            </w:r>
          </w:p>
        </w:tc>
      </w:tr>
      <w:tr w:rsidR="00105F9D" w:rsidRPr="00606B21" w:rsidTr="00105F9D">
        <w:tc>
          <w:tcPr>
            <w:cnfStyle w:val="001000000000"/>
            <w:tcW w:w="1914" w:type="dxa"/>
          </w:tcPr>
          <w:p w:rsidR="00606B21" w:rsidRPr="00105F9D" w:rsidRDefault="00606B21">
            <w:pPr>
              <w:rPr>
                <w:b w:val="0"/>
                <w:sz w:val="30"/>
                <w:szCs w:val="30"/>
                <w:lang w:val="en-US"/>
              </w:rPr>
            </w:pPr>
            <w:r w:rsidRPr="00105F9D">
              <w:rPr>
                <w:b w:val="0"/>
                <w:sz w:val="30"/>
                <w:szCs w:val="30"/>
                <w:lang w:val="en-US"/>
              </w:rPr>
              <w:t>The stage</w:t>
            </w:r>
          </w:p>
        </w:tc>
        <w:tc>
          <w:tcPr>
            <w:tcW w:w="2055" w:type="dxa"/>
          </w:tcPr>
          <w:p w:rsidR="00606B21" w:rsidRPr="00105F9D" w:rsidRDefault="00606B21">
            <w:pPr>
              <w:cnfStyle w:val="0000000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The multi-uses class</w:t>
            </w:r>
            <w:r w:rsidR="00105F9D">
              <w:rPr>
                <w:sz w:val="30"/>
                <w:szCs w:val="30"/>
                <w:lang w:val="en-US"/>
              </w:rPr>
              <w:t>es</w:t>
            </w:r>
          </w:p>
        </w:tc>
        <w:tc>
          <w:tcPr>
            <w:tcW w:w="1751" w:type="dxa"/>
          </w:tcPr>
          <w:p w:rsidR="00606B21" w:rsidRPr="00105F9D" w:rsidRDefault="00606B21">
            <w:pPr>
              <w:cnfStyle w:val="0000000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People on wheelchair</w:t>
            </w:r>
          </w:p>
        </w:tc>
        <w:tc>
          <w:tcPr>
            <w:tcW w:w="2502" w:type="dxa"/>
          </w:tcPr>
          <w:p w:rsidR="00606B21" w:rsidRPr="00105F9D" w:rsidRDefault="00606B21">
            <w:pPr>
              <w:cnfStyle w:val="0000000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Too high to reach</w:t>
            </w:r>
          </w:p>
        </w:tc>
        <w:tc>
          <w:tcPr>
            <w:tcW w:w="2268" w:type="dxa"/>
            <w:gridSpan w:val="2"/>
          </w:tcPr>
          <w:p w:rsidR="00606B21" w:rsidRPr="00105F9D" w:rsidRDefault="00105F9D">
            <w:pPr>
              <w:cnfStyle w:val="00000000000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R</w:t>
            </w:r>
            <w:r w:rsidR="00606B21" w:rsidRPr="00105F9D">
              <w:rPr>
                <w:sz w:val="30"/>
                <w:szCs w:val="30"/>
                <w:lang w:val="en-US"/>
              </w:rPr>
              <w:t>amps</w:t>
            </w:r>
          </w:p>
        </w:tc>
      </w:tr>
      <w:tr w:rsidR="00105F9D" w:rsidRPr="00606B21" w:rsidTr="00105F9D">
        <w:trPr>
          <w:cnfStyle w:val="000000100000"/>
        </w:trPr>
        <w:tc>
          <w:tcPr>
            <w:cnfStyle w:val="001000000000"/>
            <w:tcW w:w="1914" w:type="dxa"/>
          </w:tcPr>
          <w:p w:rsidR="00606B21" w:rsidRPr="00105F9D" w:rsidRDefault="00606B21">
            <w:pPr>
              <w:rPr>
                <w:b w:val="0"/>
                <w:sz w:val="30"/>
                <w:szCs w:val="30"/>
                <w:lang w:val="en-US"/>
              </w:rPr>
            </w:pPr>
            <w:r w:rsidRPr="00105F9D">
              <w:rPr>
                <w:b w:val="0"/>
                <w:sz w:val="30"/>
                <w:szCs w:val="30"/>
                <w:lang w:val="en-US"/>
              </w:rPr>
              <w:t>Narrow doors/stair</w:t>
            </w:r>
            <w:r w:rsidR="00105F9D">
              <w:rPr>
                <w:b w:val="0"/>
                <w:sz w:val="30"/>
                <w:szCs w:val="30"/>
                <w:lang w:val="en-US"/>
              </w:rPr>
              <w:t>s</w:t>
            </w:r>
          </w:p>
        </w:tc>
        <w:tc>
          <w:tcPr>
            <w:tcW w:w="2055" w:type="dxa"/>
          </w:tcPr>
          <w:p w:rsidR="00606B21" w:rsidRPr="00105F9D" w:rsidRDefault="00606B21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Toilets</w:t>
            </w:r>
          </w:p>
        </w:tc>
        <w:tc>
          <w:tcPr>
            <w:tcW w:w="1751" w:type="dxa"/>
          </w:tcPr>
          <w:p w:rsidR="00606B21" w:rsidRPr="00105F9D" w:rsidRDefault="00606B21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Disabled people</w:t>
            </w:r>
          </w:p>
        </w:tc>
        <w:tc>
          <w:tcPr>
            <w:tcW w:w="2502" w:type="dxa"/>
          </w:tcPr>
          <w:p w:rsidR="00606B21" w:rsidRPr="00105F9D" w:rsidRDefault="00606B21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No easy access</w:t>
            </w:r>
          </w:p>
        </w:tc>
        <w:tc>
          <w:tcPr>
            <w:tcW w:w="2268" w:type="dxa"/>
            <w:gridSpan w:val="2"/>
          </w:tcPr>
          <w:p w:rsidR="00606B21" w:rsidRPr="00105F9D" w:rsidRDefault="00606B21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New doors</w:t>
            </w:r>
          </w:p>
        </w:tc>
      </w:tr>
      <w:tr w:rsidR="00105F9D" w:rsidRPr="00606B21" w:rsidTr="00105F9D">
        <w:tc>
          <w:tcPr>
            <w:cnfStyle w:val="001000000000"/>
            <w:tcW w:w="1914" w:type="dxa"/>
          </w:tcPr>
          <w:p w:rsidR="00606B21" w:rsidRPr="00105F9D" w:rsidRDefault="00606B21">
            <w:pPr>
              <w:rPr>
                <w:b w:val="0"/>
                <w:sz w:val="30"/>
                <w:szCs w:val="30"/>
                <w:lang w:val="en-US"/>
              </w:rPr>
            </w:pPr>
            <w:r w:rsidRPr="00105F9D">
              <w:rPr>
                <w:b w:val="0"/>
                <w:sz w:val="30"/>
                <w:szCs w:val="30"/>
                <w:lang w:val="en-US"/>
              </w:rPr>
              <w:t>School bell</w:t>
            </w:r>
          </w:p>
          <w:p w:rsidR="00606B21" w:rsidRPr="00105F9D" w:rsidRDefault="00606B21">
            <w:pPr>
              <w:rPr>
                <w:b w:val="0"/>
                <w:sz w:val="30"/>
                <w:szCs w:val="30"/>
                <w:lang w:val="en-US"/>
              </w:rPr>
            </w:pPr>
          </w:p>
        </w:tc>
        <w:tc>
          <w:tcPr>
            <w:tcW w:w="2055" w:type="dxa"/>
          </w:tcPr>
          <w:p w:rsidR="00606B21" w:rsidRPr="00105F9D" w:rsidRDefault="00105F9D">
            <w:pPr>
              <w:cnfStyle w:val="00000000000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</w:t>
            </w:r>
            <w:r w:rsidRPr="00105F9D">
              <w:rPr>
                <w:sz w:val="30"/>
                <w:szCs w:val="30"/>
                <w:lang w:val="en-US"/>
              </w:rPr>
              <w:t>lassrooms</w:t>
            </w:r>
          </w:p>
        </w:tc>
        <w:tc>
          <w:tcPr>
            <w:tcW w:w="1751" w:type="dxa"/>
          </w:tcPr>
          <w:p w:rsidR="00606B21" w:rsidRPr="00105F9D" w:rsidRDefault="00105F9D">
            <w:pPr>
              <w:cnfStyle w:val="0000000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Deaf people</w:t>
            </w:r>
          </w:p>
        </w:tc>
        <w:tc>
          <w:tcPr>
            <w:tcW w:w="2502" w:type="dxa"/>
          </w:tcPr>
          <w:p w:rsidR="00606B21" w:rsidRPr="00105F9D" w:rsidRDefault="00105F9D">
            <w:pPr>
              <w:cnfStyle w:val="0000000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They can’t hear it</w:t>
            </w:r>
          </w:p>
        </w:tc>
        <w:tc>
          <w:tcPr>
            <w:tcW w:w="2268" w:type="dxa"/>
            <w:gridSpan w:val="2"/>
          </w:tcPr>
          <w:p w:rsidR="00606B21" w:rsidRPr="00105F9D" w:rsidRDefault="00606B21">
            <w:pPr>
              <w:cnfStyle w:val="0000000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Light sign</w:t>
            </w:r>
          </w:p>
        </w:tc>
      </w:tr>
      <w:tr w:rsidR="00105F9D" w:rsidRPr="00606B21" w:rsidTr="00105F9D">
        <w:trPr>
          <w:cnfStyle w:val="000000100000"/>
          <w:trHeight w:val="1223"/>
        </w:trPr>
        <w:tc>
          <w:tcPr>
            <w:cnfStyle w:val="001000000000"/>
            <w:tcW w:w="1914" w:type="dxa"/>
          </w:tcPr>
          <w:p w:rsidR="00105F9D" w:rsidRPr="00105F9D" w:rsidRDefault="00105F9D">
            <w:pPr>
              <w:rPr>
                <w:b w:val="0"/>
                <w:sz w:val="30"/>
                <w:szCs w:val="30"/>
                <w:lang w:val="en-US"/>
              </w:rPr>
            </w:pPr>
            <w:r w:rsidRPr="00105F9D">
              <w:rPr>
                <w:b w:val="0"/>
                <w:sz w:val="30"/>
                <w:szCs w:val="30"/>
                <w:lang w:val="en-US"/>
              </w:rPr>
              <w:t>Information/</w:t>
            </w:r>
          </w:p>
          <w:p w:rsidR="00105F9D" w:rsidRPr="00105F9D" w:rsidRDefault="00105F9D">
            <w:pPr>
              <w:rPr>
                <w:b w:val="0"/>
                <w:sz w:val="30"/>
                <w:szCs w:val="30"/>
                <w:lang w:val="en-US"/>
              </w:rPr>
            </w:pPr>
            <w:proofErr w:type="spellStart"/>
            <w:r w:rsidRPr="00105F9D">
              <w:rPr>
                <w:b w:val="0"/>
                <w:sz w:val="30"/>
                <w:szCs w:val="30"/>
                <w:lang w:val="en-US"/>
              </w:rPr>
              <w:t>annoucement</w:t>
            </w:r>
            <w:proofErr w:type="spellEnd"/>
          </w:p>
          <w:p w:rsidR="00606B21" w:rsidRPr="00105F9D" w:rsidRDefault="00105F9D">
            <w:pPr>
              <w:rPr>
                <w:b w:val="0"/>
                <w:sz w:val="30"/>
                <w:szCs w:val="30"/>
                <w:lang w:val="en-US"/>
              </w:rPr>
            </w:pPr>
            <w:r w:rsidRPr="00105F9D">
              <w:rPr>
                <w:b w:val="0"/>
                <w:sz w:val="30"/>
                <w:szCs w:val="30"/>
                <w:lang w:val="en-US"/>
              </w:rPr>
              <w:t>boards</w:t>
            </w:r>
          </w:p>
        </w:tc>
        <w:tc>
          <w:tcPr>
            <w:tcW w:w="2055" w:type="dxa"/>
          </w:tcPr>
          <w:p w:rsidR="00606B21" w:rsidRPr="00105F9D" w:rsidRDefault="00105F9D">
            <w:pPr>
              <w:cnfStyle w:val="00000010000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</w:t>
            </w:r>
            <w:r w:rsidRPr="00105F9D">
              <w:rPr>
                <w:sz w:val="30"/>
                <w:szCs w:val="30"/>
                <w:lang w:val="en-US"/>
              </w:rPr>
              <w:t>orridor</w:t>
            </w:r>
          </w:p>
        </w:tc>
        <w:tc>
          <w:tcPr>
            <w:tcW w:w="1751" w:type="dxa"/>
          </w:tcPr>
          <w:p w:rsidR="00606B21" w:rsidRPr="00105F9D" w:rsidRDefault="00105F9D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Blind people</w:t>
            </w:r>
          </w:p>
        </w:tc>
        <w:tc>
          <w:tcPr>
            <w:tcW w:w="2502" w:type="dxa"/>
          </w:tcPr>
          <w:p w:rsidR="00606B21" w:rsidRPr="00105F9D" w:rsidRDefault="00105F9D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They can’t read it</w:t>
            </w:r>
          </w:p>
        </w:tc>
        <w:tc>
          <w:tcPr>
            <w:tcW w:w="2268" w:type="dxa"/>
            <w:gridSpan w:val="2"/>
          </w:tcPr>
          <w:p w:rsidR="00606B21" w:rsidRPr="00105F9D" w:rsidRDefault="00105F9D">
            <w:pPr>
              <w:cnfStyle w:val="000000100000"/>
              <w:rPr>
                <w:sz w:val="30"/>
                <w:szCs w:val="30"/>
                <w:lang w:val="en-US"/>
              </w:rPr>
            </w:pPr>
            <w:r w:rsidRPr="00105F9D">
              <w:rPr>
                <w:sz w:val="30"/>
                <w:szCs w:val="30"/>
                <w:lang w:val="en-US"/>
              </w:rPr>
              <w:t>Language for blind people(BRAILLE)</w:t>
            </w:r>
          </w:p>
          <w:p w:rsidR="00105F9D" w:rsidRPr="00105F9D" w:rsidRDefault="00105F9D">
            <w:pPr>
              <w:cnfStyle w:val="000000100000"/>
              <w:rPr>
                <w:sz w:val="30"/>
                <w:szCs w:val="30"/>
                <w:lang w:val="en-US"/>
              </w:rPr>
            </w:pPr>
          </w:p>
        </w:tc>
      </w:tr>
    </w:tbl>
    <w:p w:rsidR="00907080" w:rsidRPr="00606B21" w:rsidRDefault="00907080">
      <w:pPr>
        <w:rPr>
          <w:sz w:val="30"/>
          <w:szCs w:val="30"/>
          <w:lang w:val="en-US"/>
        </w:rPr>
      </w:pPr>
    </w:p>
    <w:sectPr w:rsidR="00907080" w:rsidRPr="00606B21" w:rsidSect="00907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6B21"/>
    <w:rsid w:val="00105F9D"/>
    <w:rsid w:val="00606B21"/>
    <w:rsid w:val="00907080"/>
    <w:rsid w:val="00DC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06B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2019-04-24T19:28:00Z</dcterms:created>
  <dcterms:modified xsi:type="dcterms:W3CDTF">2019-04-24T19:53:00Z</dcterms:modified>
</cp:coreProperties>
</file>