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8939" w14:textId="77777777" w:rsidR="00947D31" w:rsidRDefault="00947D31" w:rsidP="00B235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7B705138" wp14:editId="1EE8D751">
            <wp:extent cx="6565692" cy="4924152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8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989" cy="49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1C48" w14:textId="77777777" w:rsidR="00947D31" w:rsidRDefault="00947D31" w:rsidP="00947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BE86C" w14:textId="31D66217" w:rsidR="00DC4716" w:rsidRDefault="00B235AC" w:rsidP="00947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AC">
        <w:rPr>
          <w:rFonts w:ascii="Times New Roman" w:hAnsi="Times New Roman" w:cs="Times New Roman"/>
          <w:sz w:val="28"/>
          <w:szCs w:val="28"/>
        </w:rPr>
        <w:t xml:space="preserve">Mauro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Barreras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arrive</w:t>
      </w:r>
      <w:r w:rsidR="00225931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in Rome in 1997; </w:t>
      </w:r>
      <w:proofErr w:type="spellStart"/>
      <w:r w:rsidR="00225931">
        <w:rPr>
          <w:rFonts w:ascii="Times New Roman" w:hAnsi="Times New Roman" w:cs="Times New Roman"/>
          <w:sz w:val="28"/>
          <w:szCs w:val="28"/>
        </w:rPr>
        <w:t>a</w:t>
      </w:r>
      <w:r w:rsidRPr="00B235AC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and dance master with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passion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painting,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by chance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begins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attracted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faces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expression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. 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began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studying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with a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pencil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16 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began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studying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painting with the world-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renowned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master, Enrique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Campuzano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learning the technique of oil painting and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consequently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path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study and study of the human figure. Tango master with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classical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training,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trained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masters and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dancers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the country. And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precisely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the world of dance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inspires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pictorial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artist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97D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for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expressive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intensity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figures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works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female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figure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dominant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slender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ethereal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with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harmonious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proportions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by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guiding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canons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perfection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the world of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ballet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caught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behind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scenes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» in a moment of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abandonment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the body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gives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up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by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excessive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pretension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perfection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shows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itself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suffering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suffering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due to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exhausting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effort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inner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suffering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. The music of tango, of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artist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representative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excellence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 Master,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dancer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choreographer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enters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painting: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dominant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themes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love,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passion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feelings,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lightness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abandonment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are an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inspiring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muse for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work. Light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component of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painter’s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elaboration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and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expressiveness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the works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decidedly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characterized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by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light. In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paintings light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becomes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protagonist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composition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concentrated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diffused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light sources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appear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luministic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reflections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reverberations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), color palettes of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brightness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235AC">
        <w:rPr>
          <w:rFonts w:ascii="Times New Roman" w:hAnsi="Times New Roman" w:cs="Times New Roman"/>
          <w:sz w:val="28"/>
          <w:szCs w:val="28"/>
        </w:rPr>
        <w:t>saturation</w:t>
      </w:r>
      <w:proofErr w:type="spellEnd"/>
      <w:r w:rsidRPr="00B235AC">
        <w:rPr>
          <w:rFonts w:ascii="Times New Roman" w:hAnsi="Times New Roman" w:cs="Times New Roman"/>
          <w:sz w:val="28"/>
          <w:szCs w:val="28"/>
        </w:rPr>
        <w:t>.</w:t>
      </w:r>
    </w:p>
    <w:p w14:paraId="087DCE72" w14:textId="77777777" w:rsidR="00107B20" w:rsidRDefault="00107B20" w:rsidP="00947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3B9B8" w14:textId="37AAE315" w:rsidR="00107B20" w:rsidRPr="00107B20" w:rsidRDefault="00107B20" w:rsidP="00947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B20">
        <w:rPr>
          <w:rFonts w:ascii="Times New Roman" w:hAnsi="Times New Roman" w:cs="Times New Roman"/>
          <w:b/>
          <w:bCs/>
          <w:sz w:val="28"/>
          <w:szCs w:val="28"/>
        </w:rPr>
        <w:t>GRAZIA DE FRANCESCO-3^ MODA</w:t>
      </w:r>
    </w:p>
    <w:sectPr w:rsidR="00107B20" w:rsidRPr="00107B20" w:rsidSect="00B23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AC"/>
    <w:rsid w:val="0005297D"/>
    <w:rsid w:val="00107B20"/>
    <w:rsid w:val="00225931"/>
    <w:rsid w:val="00947D31"/>
    <w:rsid w:val="00B235AC"/>
    <w:rsid w:val="00D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4961"/>
  <w15:chartTrackingRefBased/>
  <w15:docId w15:val="{9EF23265-CAD6-43B6-B29F-30685401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de francesco</dc:creator>
  <cp:keywords/>
  <dc:description/>
  <cp:lastModifiedBy>DAMIANO VITI</cp:lastModifiedBy>
  <cp:revision>2</cp:revision>
  <dcterms:created xsi:type="dcterms:W3CDTF">2020-11-30T15:29:00Z</dcterms:created>
  <dcterms:modified xsi:type="dcterms:W3CDTF">2020-11-30T15:29:00Z</dcterms:modified>
</cp:coreProperties>
</file>