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F0" w:rsidRDefault="00161FF0" w:rsidP="00161FF0">
      <w:pPr>
        <w:jc w:val="center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t xml:space="preserve">  </w:t>
      </w:r>
      <w:r>
        <w:rPr>
          <w:noProof/>
          <w:lang w:val="it-IT" w:eastAsia="it-IT"/>
        </w:rPr>
        <w:drawing>
          <wp:inline distT="0" distB="0" distL="0" distR="0" wp14:anchorId="56E8593F" wp14:editId="2AB4A4AC">
            <wp:extent cx="1647825" cy="1647825"/>
            <wp:effectExtent l="0" t="0" r="9525" b="9525"/>
            <wp:docPr id="1" name="Immagine 1" descr="https://twinspace.etwinning.net/files/collabspace/1/81/081/23081/images/bf1310be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twinspace.etwinning.net/files/collabspace/1/81/081/23081/images/bf1310be4_thum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FF0" w:rsidRDefault="00161FF0" w:rsidP="00161FF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tr-TR"/>
        </w:rPr>
        <w:t xml:space="preserve">STEAM </w:t>
      </w:r>
      <w:r>
        <w:rPr>
          <w:b/>
          <w:sz w:val="48"/>
          <w:szCs w:val="48"/>
        </w:rPr>
        <w:t>Lesson Plan</w:t>
      </w:r>
    </w:p>
    <w:p w:rsidR="00161FF0" w:rsidRDefault="00161FF0" w:rsidP="00161FF0">
      <w:pPr>
        <w:pStyle w:val="Titolo1"/>
        <w:rPr>
          <w:sz w:val="24"/>
          <w:lang w:val="en-US"/>
        </w:rPr>
      </w:pPr>
      <w:r>
        <w:rPr>
          <w:b w:val="0"/>
          <w:sz w:val="36"/>
          <w:szCs w:val="36"/>
        </w:rPr>
        <w:t xml:space="preserve">   </w:t>
      </w:r>
      <w:r>
        <w:rPr>
          <w:sz w:val="24"/>
          <w:lang w:val="en-US"/>
        </w:rPr>
        <w:t>ERASMUS PLUS 20146-18</w:t>
      </w:r>
    </w:p>
    <w:p w:rsidR="00E62DEF" w:rsidRDefault="00161FF0" w:rsidP="00161FF0">
      <w:pPr>
        <w:jc w:val="center"/>
        <w:rPr>
          <w:b/>
          <w:sz w:val="36"/>
          <w:szCs w:val="36"/>
        </w:rPr>
      </w:pPr>
      <w:r>
        <w:rPr>
          <w:b/>
          <w:bCs/>
          <w:lang w:val="en-US" w:eastAsia="ja-JP"/>
        </w:rPr>
        <w:t xml:space="preserve">     2016-1-TR01-KA219-034227_7</w:t>
      </w:r>
      <w:r>
        <w:rPr>
          <w:b/>
          <w:sz w:val="36"/>
          <w:szCs w:val="36"/>
        </w:rPr>
        <w:t xml:space="preserve">  </w:t>
      </w:r>
    </w:p>
    <w:p w:rsidR="00B42FED" w:rsidRDefault="00E62DEF" w:rsidP="00161F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2016/2017</w:t>
      </w:r>
      <w:r w:rsidR="00161FF0">
        <w:rPr>
          <w:b/>
          <w:sz w:val="36"/>
          <w:szCs w:val="36"/>
        </w:rPr>
        <w:t xml:space="preserve">        </w:t>
      </w:r>
    </w:p>
    <w:p w:rsidR="00E62DEF" w:rsidRPr="00B60BBA" w:rsidRDefault="00161FF0" w:rsidP="00E62DEF">
      <w:pPr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  <w:lang w:val="en-GB"/>
        </w:rPr>
      </w:pPr>
      <w:r w:rsidRPr="00B60BBA">
        <w:rPr>
          <w:b/>
          <w:color w:val="2E74B5" w:themeColor="accent1" w:themeShade="BF"/>
          <w:sz w:val="36"/>
          <w:szCs w:val="36"/>
        </w:rPr>
        <w:t xml:space="preserve">   </w:t>
      </w:r>
      <w:r w:rsidR="00E62DEF" w:rsidRPr="00B60BBA">
        <w:rPr>
          <w:rFonts w:ascii="Times New Roman" w:hAnsi="Times New Roman"/>
          <w:b/>
          <w:color w:val="2E74B5" w:themeColor="accent1" w:themeShade="BF"/>
          <w:sz w:val="24"/>
          <w:szCs w:val="24"/>
          <w:lang w:val="en-GB"/>
        </w:rPr>
        <w:t>A STATISTIC ON CONSUMER MOBILE USAGE</w:t>
      </w:r>
    </w:p>
    <w:p w:rsidR="00E62DEF" w:rsidRPr="00B60BBA" w:rsidRDefault="00E62DEF" w:rsidP="00E62DEF">
      <w:pPr>
        <w:jc w:val="center"/>
        <w:rPr>
          <w:rFonts w:ascii="Times New Roman" w:hAnsi="Times New Roman"/>
          <w:b/>
          <w:color w:val="2E74B5" w:themeColor="accent1" w:themeShade="BF"/>
          <w:sz w:val="24"/>
          <w:szCs w:val="24"/>
          <w:lang w:val="en-GB"/>
        </w:rPr>
      </w:pPr>
      <w:r w:rsidRPr="00B60BBA">
        <w:rPr>
          <w:rFonts w:ascii="Times New Roman" w:hAnsi="Times New Roman"/>
          <w:b/>
          <w:color w:val="2E74B5" w:themeColor="accent1" w:themeShade="BF"/>
          <w:sz w:val="24"/>
          <w:szCs w:val="24"/>
          <w:lang w:val="en-GB"/>
        </w:rPr>
        <w:t>HOW MUCH TIME DO YOU SPEND ON YOUR SMARTPHONE?</w:t>
      </w:r>
    </w:p>
    <w:p w:rsidR="00161FF0" w:rsidRPr="00161FF0" w:rsidRDefault="00161FF0" w:rsidP="00161FF0">
      <w:pPr>
        <w:jc w:val="center"/>
        <w:rPr>
          <w:b/>
          <w:bCs/>
          <w:lang w:val="en-US" w:eastAsia="ja-JP"/>
        </w:rPr>
      </w:pPr>
      <w:r>
        <w:rPr>
          <w:b/>
          <w:sz w:val="36"/>
          <w:szCs w:val="36"/>
        </w:rPr>
        <w:t xml:space="preserve">             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8724"/>
      </w:tblGrid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C405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&amp; Country</w:t>
            </w:r>
          </w:p>
        </w:tc>
        <w:tc>
          <w:tcPr>
            <w:tcW w:w="8724" w:type="dxa"/>
            <w:vAlign w:val="center"/>
          </w:tcPr>
          <w:p w:rsidR="00161FF0" w:rsidRPr="00462309" w:rsidRDefault="00134F39" w:rsidP="00C405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Marconi Oliva, Locorotondo</w:t>
            </w: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C405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  <w:r w:rsidR="00BA512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724" w:type="dxa"/>
            <w:vAlign w:val="center"/>
          </w:tcPr>
          <w:p w:rsidR="00161FF0" w:rsidRDefault="00134F39" w:rsidP="00134F3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Mathematics: Apollonia Netti</w:t>
            </w:r>
          </w:p>
          <w:p w:rsidR="00134F39" w:rsidRDefault="00134F39" w:rsidP="00134F39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 Italian-English</w:t>
            </w:r>
            <w:r w:rsidR="001C0CAD">
              <w:rPr>
                <w:sz w:val="24"/>
                <w:szCs w:val="24"/>
              </w:rPr>
              <w:t xml:space="preserve"> of the Italian Report</w:t>
            </w:r>
            <w:r>
              <w:rPr>
                <w:sz w:val="24"/>
                <w:szCs w:val="24"/>
              </w:rPr>
              <w:t>: Lucia Martini</w:t>
            </w:r>
          </w:p>
          <w:p w:rsidR="00134F39" w:rsidRPr="00134F39" w:rsidRDefault="001C0CAD" w:rsidP="001C0C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 Design</w:t>
            </w:r>
            <w:r w:rsidR="00134F39">
              <w:rPr>
                <w:sz w:val="24"/>
                <w:szCs w:val="24"/>
              </w:rPr>
              <w:t xml:space="preserve"> and Diffusion: Paola Masciulli</w:t>
            </w: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C405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age of students</w:t>
            </w:r>
          </w:p>
        </w:tc>
        <w:tc>
          <w:tcPr>
            <w:tcW w:w="8724" w:type="dxa"/>
            <w:vAlign w:val="center"/>
          </w:tcPr>
          <w:p w:rsidR="00161FF0" w:rsidRPr="00462309" w:rsidRDefault="00134F39" w:rsidP="00C40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years old – Class 2A</w:t>
            </w: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C405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8724" w:type="dxa"/>
            <w:vAlign w:val="center"/>
          </w:tcPr>
          <w:p w:rsidR="00161FF0" w:rsidRPr="00462309" w:rsidRDefault="00134F39" w:rsidP="00C405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Statistics, Maths</w:t>
            </w: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C405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8724" w:type="dxa"/>
            <w:vAlign w:val="center"/>
          </w:tcPr>
          <w:p w:rsidR="00134F39" w:rsidRPr="006958FB" w:rsidRDefault="00134F39" w:rsidP="00134F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6958FB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 SURVEY ON THE USE OF SMARTPHONES</w:t>
            </w:r>
          </w:p>
          <w:p w:rsidR="00161FF0" w:rsidRPr="00462309" w:rsidRDefault="00161FF0" w:rsidP="00C40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C405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duration</w:t>
            </w:r>
          </w:p>
        </w:tc>
        <w:tc>
          <w:tcPr>
            <w:tcW w:w="8724" w:type="dxa"/>
            <w:vAlign w:val="center"/>
          </w:tcPr>
          <w:p w:rsidR="00161FF0" w:rsidRPr="00741F64" w:rsidRDefault="00BA512C" w:rsidP="00741F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41F64">
              <w:rPr>
                <w:sz w:val="24"/>
                <w:szCs w:val="24"/>
              </w:rPr>
              <w:t>1 hour lesson</w:t>
            </w:r>
            <w:r w:rsidR="00741F64" w:rsidRPr="00741F64">
              <w:rPr>
                <w:sz w:val="24"/>
                <w:szCs w:val="24"/>
              </w:rPr>
              <w:t xml:space="preserve"> in</w:t>
            </w:r>
            <w:r w:rsidR="00AD1872" w:rsidRPr="00741F64">
              <w:rPr>
                <w:sz w:val="24"/>
                <w:szCs w:val="24"/>
              </w:rPr>
              <w:t xml:space="preserve"> </w:t>
            </w:r>
            <w:r w:rsidR="00741F64" w:rsidRPr="00741F64">
              <w:rPr>
                <w:sz w:val="24"/>
                <w:szCs w:val="24"/>
              </w:rPr>
              <w:t>each class (introduction and explanation)</w:t>
            </w:r>
          </w:p>
          <w:p w:rsidR="00BA512C" w:rsidRDefault="00741F64" w:rsidP="00741F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hour</w:t>
            </w:r>
            <w:r w:rsidR="00BA512C" w:rsidRPr="00741F64">
              <w:rPr>
                <w:sz w:val="24"/>
                <w:szCs w:val="24"/>
              </w:rPr>
              <w:t xml:space="preserve"> lab</w:t>
            </w:r>
            <w:r w:rsidRPr="00741F64">
              <w:rPr>
                <w:sz w:val="24"/>
                <w:szCs w:val="24"/>
              </w:rPr>
              <w:t xml:space="preserve"> for each class (collecting data and organise them on the computers)</w:t>
            </w:r>
          </w:p>
          <w:p w:rsidR="00741F64" w:rsidRPr="00741F64" w:rsidRDefault="00741F64" w:rsidP="00741F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hour work at home for groups of students</w:t>
            </w:r>
          </w:p>
          <w:p w:rsidR="00BA512C" w:rsidRPr="00462309" w:rsidRDefault="00BA512C" w:rsidP="00C40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61FF0" w:rsidRPr="00FD2F42" w:rsidTr="00B42FED">
        <w:trPr>
          <w:trHeight w:val="2466"/>
        </w:trPr>
        <w:tc>
          <w:tcPr>
            <w:tcW w:w="2094" w:type="dxa"/>
            <w:vAlign w:val="center"/>
          </w:tcPr>
          <w:p w:rsidR="00161FF0" w:rsidRPr="00562678" w:rsidRDefault="00161FF0" w:rsidP="00C405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will be learn? Which methodology  are used for these activities?</w:t>
            </w:r>
          </w:p>
        </w:tc>
        <w:tc>
          <w:tcPr>
            <w:tcW w:w="8724" w:type="dxa"/>
            <w:vAlign w:val="center"/>
          </w:tcPr>
          <w:p w:rsidR="00B42FED" w:rsidRPr="005B51E8" w:rsidRDefault="00134F39" w:rsidP="00B42FED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irst, </w:t>
            </w:r>
            <w:proofErr w:type="gramStart"/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>each participant ha</w:t>
            </w:r>
            <w:r w:rsidR="00B60BBA">
              <w:rPr>
                <w:rFonts w:ascii="Times New Roman" w:hAnsi="Times New Roman"/>
                <w:sz w:val="24"/>
                <w:szCs w:val="24"/>
                <w:lang w:val="en-GB"/>
              </w:rPr>
              <w:t>s interviewed at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least 5 people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different ages asking them</w:t>
            </w:r>
            <w:proofErr w:type="gramEnd"/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how much time they spend on their mobile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B60BBA">
              <w:rPr>
                <w:rFonts w:ascii="Times New Roman" w:hAnsi="Times New Roman"/>
                <w:sz w:val="24"/>
                <w:szCs w:val="24"/>
                <w:lang w:val="en-GB"/>
              </w:rPr>
              <w:t>. Later,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all data have been collected on a </w:t>
            </w:r>
            <w:proofErr w:type="gramStart"/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>spread</w:t>
            </w:r>
            <w:r w:rsidR="00B60B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>sheet</w:t>
            </w:r>
            <w:proofErr w:type="gramEnd"/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put on a table with the following titles on different columns: interviewee, age, sex, time spent on mobile (minutes per day)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order </w:t>
            </w:r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>to make a class survey we have gro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>uped 5 data each following the interviews made to people of different target ages. The m</w:t>
            </w:r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ain data concerned 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>the amount of time spent on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mobile</w:t>
            </w:r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minutes per day for several aims: working, studying, playing, chatting et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c. Collected data (about </w:t>
            </w:r>
            <w:r w:rsidR="00B60BBA">
              <w:rPr>
                <w:rFonts w:ascii="Times New Roman" w:hAnsi="Times New Roman"/>
                <w:sz w:val="24"/>
                <w:szCs w:val="24"/>
                <w:lang w:val="en-GB"/>
              </w:rPr>
              <w:t>100) have</w:t>
            </w:r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been processed on an excel spreadsheet and shared in the ICT lab at school. </w:t>
            </w:r>
          </w:p>
          <w:p w:rsidR="00134F39" w:rsidRPr="006958FB" w:rsidRDefault="00134F39" w:rsidP="00B42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DATA PROCESSING: </w:t>
            </w:r>
            <w:r w:rsidR="00B60B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all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data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A51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been 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>organized</w:t>
            </w:r>
            <w:proofErr w:type="gramEnd"/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the average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result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has been calculated. As a result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 amount of 152 minutes per day is the average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time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Students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also calculated the size of the range and </w:t>
            </w:r>
            <w:proofErr w:type="gramStart"/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>the result has been divided by 12 classes</w:t>
            </w:r>
            <w:proofErr w:type="gramEnd"/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Afterwards, they got the absolute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frequency for each class. </w:t>
            </w:r>
          </w:p>
          <w:p w:rsidR="00B42FED" w:rsidRPr="005B51E8" w:rsidRDefault="00134F39" w:rsidP="00B42FED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Finally,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absolute frequencies ha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ve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been calculated and organized in a different column of the table and tabulated into a histogram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B42FED" w:rsidRPr="005B51E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="00B42FED" w:rsidRPr="005B51E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: </w:t>
            </w:r>
            <w:proofErr w:type="gramStart"/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>after</w:t>
            </w:r>
            <w:proofErr w:type="gramEnd"/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inserting data, they have been put in ascending order according to the age and sex of the interviewee.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Students calculated</w:t>
            </w:r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size</w:t>
            </w:r>
            <w:r w:rsidR="00B42FE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the range (10-720 minutes):</w:t>
            </w:r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12 classes of 50 minutes each </w:t>
            </w:r>
            <w:proofErr w:type="gramStart"/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>have been identified</w:t>
            </w:r>
            <w:proofErr w:type="gramEnd"/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absolute frequencies have been calculated, that is the number of interviewee spending their time on mobiles in a well-defined range. Student has tabulated data on a histogram: on </w:t>
            </w:r>
            <w:proofErr w:type="gramStart"/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>x-axis</w:t>
            </w:r>
            <w:proofErr w:type="gramEnd"/>
            <w:r w:rsidR="00B42FED" w:rsidRPr="005B51E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they put the range of time in minutes per day, on the y-axis they put the number of interviewee concerning the defined range. </w:t>
            </w:r>
          </w:p>
          <w:p w:rsidR="00B42FED" w:rsidRPr="005B51E8" w:rsidRDefault="00B42FED" w:rsidP="00B42FED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51E8">
              <w:rPr>
                <w:rFonts w:ascii="Times New Roman" w:hAnsi="Times New Roman"/>
                <w:sz w:val="24"/>
                <w:szCs w:val="24"/>
                <w:lang w:val="en-GB"/>
              </w:rPr>
              <w:t>Moreover, excel formulae has been set for the calculation of averages (about 154 minutes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5B51E8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:rsidR="00161FF0" w:rsidRPr="00462309" w:rsidRDefault="00161FF0" w:rsidP="00C40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A04F23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Materials</w:t>
            </w:r>
          </w:p>
        </w:tc>
        <w:tc>
          <w:tcPr>
            <w:tcW w:w="8724" w:type="dxa"/>
            <w:vAlign w:val="center"/>
          </w:tcPr>
          <w:p w:rsidR="00161FF0" w:rsidRDefault="00161FF0" w:rsidP="00C40568">
            <w:pPr>
              <w:spacing w:after="0" w:line="240" w:lineRule="auto"/>
              <w:rPr>
                <w:sz w:val="24"/>
                <w:szCs w:val="24"/>
              </w:rPr>
            </w:pPr>
          </w:p>
          <w:p w:rsidR="00161FF0" w:rsidRDefault="00741F64" w:rsidP="00C405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>ompute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rs in</w:t>
            </w:r>
            <w:r w:rsidRPr="006958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ICT lab, tables on excel spreadsheets.</w:t>
            </w:r>
          </w:p>
          <w:p w:rsidR="00161FF0" w:rsidRPr="000775DB" w:rsidRDefault="00161FF0" w:rsidP="00C405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8724" w:type="dxa"/>
            <w:vAlign w:val="center"/>
          </w:tcPr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Pr="00B60BBA" w:rsidRDefault="00B60BBA" w:rsidP="00B60B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have been encouraged to assess t</w:t>
            </w:r>
            <w:r w:rsidR="00741F64" w:rsidRPr="00B60BBA">
              <w:rPr>
                <w:sz w:val="24"/>
                <w:szCs w:val="24"/>
              </w:rPr>
              <w:t>he effect</w:t>
            </w:r>
            <w:r>
              <w:rPr>
                <w:sz w:val="24"/>
                <w:szCs w:val="24"/>
              </w:rPr>
              <w:t>s</w:t>
            </w:r>
            <w:r w:rsidR="00741F64" w:rsidRPr="00B60BBA">
              <w:rPr>
                <w:sz w:val="24"/>
                <w:szCs w:val="24"/>
              </w:rPr>
              <w:t xml:space="preserve"> on the</w:t>
            </w:r>
            <w:r>
              <w:rPr>
                <w:sz w:val="24"/>
                <w:szCs w:val="24"/>
              </w:rPr>
              <w:t xml:space="preserve"> human</w:t>
            </w:r>
            <w:r w:rsidR="00741F64" w:rsidRPr="00B60BBA">
              <w:rPr>
                <w:sz w:val="24"/>
                <w:szCs w:val="24"/>
              </w:rPr>
              <w:t xml:space="preserve"> body of different </w:t>
            </w:r>
            <w:r>
              <w:rPr>
                <w:sz w:val="24"/>
                <w:szCs w:val="24"/>
              </w:rPr>
              <w:t xml:space="preserve">lenght of </w:t>
            </w:r>
            <w:r w:rsidR="00741F64" w:rsidRPr="00B60BBA">
              <w:rPr>
                <w:sz w:val="24"/>
                <w:szCs w:val="24"/>
              </w:rPr>
              <w:t>time spent</w:t>
            </w:r>
            <w:r>
              <w:rPr>
                <w:sz w:val="24"/>
                <w:szCs w:val="24"/>
              </w:rPr>
              <w:t xml:space="preserve"> on phone devices.</w:t>
            </w: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61FF0" w:rsidRPr="00FD2F42" w:rsidTr="00B42FED">
        <w:trPr>
          <w:trHeight w:val="559"/>
        </w:trPr>
        <w:tc>
          <w:tcPr>
            <w:tcW w:w="2094" w:type="dxa"/>
            <w:vAlign w:val="center"/>
          </w:tcPr>
          <w:p w:rsidR="00161FF0" w:rsidRPr="00562678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8724" w:type="dxa"/>
            <w:vAlign w:val="center"/>
          </w:tcPr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B60BBA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have been using and improving the ICT skills involving Excel Data Filing and Data Management</w:t>
            </w:r>
            <w:r w:rsidR="00C64ACD">
              <w:rPr>
                <w:sz w:val="24"/>
                <w:szCs w:val="24"/>
              </w:rPr>
              <w:t xml:space="preserve"> on Computers</w:t>
            </w:r>
            <w:r>
              <w:rPr>
                <w:sz w:val="24"/>
                <w:szCs w:val="24"/>
              </w:rPr>
              <w:t>.</w:t>
            </w: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Pr="009B5F39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61FF0" w:rsidRPr="00FD2F42" w:rsidTr="00B42FED">
        <w:trPr>
          <w:trHeight w:val="297"/>
        </w:trPr>
        <w:tc>
          <w:tcPr>
            <w:tcW w:w="2094" w:type="dxa"/>
            <w:vAlign w:val="center"/>
          </w:tcPr>
          <w:p w:rsidR="00161FF0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 and Web 2.0</w:t>
            </w:r>
          </w:p>
        </w:tc>
        <w:tc>
          <w:tcPr>
            <w:tcW w:w="8724" w:type="dxa"/>
            <w:vAlign w:val="center"/>
          </w:tcPr>
          <w:p w:rsidR="00B42FED" w:rsidRDefault="00B42FED" w:rsidP="00B42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1E8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0275E84" wp14:editId="21619F55">
                  <wp:extent cx="4572000" cy="2743200"/>
                  <wp:effectExtent l="0" t="0" r="19050" b="19050"/>
                  <wp:docPr id="2" name="Gra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60BBA" w:rsidRPr="005B51E8" w:rsidRDefault="00B60BBA" w:rsidP="00B60BBA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51E8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 xml:space="preserve">Considering that some classes has reached a zero rating, all data over a frequency of 430 minutes have been eliminated and all data between ages 10-18 have been filtered in the histogram shown below: </w:t>
            </w:r>
          </w:p>
          <w:p w:rsidR="00161FF0" w:rsidRDefault="00B42FED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 w:rsidRPr="005B51E8"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2B1966" wp14:editId="577A5E7B">
                  <wp:extent cx="4572000" cy="2741543"/>
                  <wp:effectExtent l="0" t="0" r="0" b="1905"/>
                  <wp:docPr id="3" name="Gra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61FF0" w:rsidRPr="00FD2F42" w:rsidTr="00B42FED">
        <w:trPr>
          <w:trHeight w:val="3185"/>
        </w:trPr>
        <w:tc>
          <w:tcPr>
            <w:tcW w:w="2094" w:type="dxa"/>
            <w:vAlign w:val="center"/>
          </w:tcPr>
          <w:p w:rsidR="00161FF0" w:rsidRPr="00562678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Activity</w:t>
            </w:r>
          </w:p>
        </w:tc>
        <w:tc>
          <w:tcPr>
            <w:tcW w:w="8724" w:type="dxa"/>
            <w:vAlign w:val="center"/>
          </w:tcPr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61FF0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161FF0" w:rsidRDefault="001C0CAD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made a poster displaying their survey procedure and results in graphics.</w:t>
            </w:r>
          </w:p>
          <w:p w:rsidR="00161FF0" w:rsidRDefault="001C0CAD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is displayed in Italian on our School Erasmus Board</w:t>
            </w:r>
            <w:r w:rsidR="00C64ACD">
              <w:rPr>
                <w:sz w:val="24"/>
                <w:szCs w:val="24"/>
              </w:rPr>
              <w:t>, so everybody can read it and think about it</w:t>
            </w:r>
            <w:r>
              <w:rPr>
                <w:sz w:val="24"/>
                <w:szCs w:val="24"/>
              </w:rPr>
              <w:t>.</w:t>
            </w:r>
            <w:r w:rsidR="00C64ACD">
              <w:rPr>
                <w:sz w:val="24"/>
                <w:szCs w:val="24"/>
              </w:rPr>
              <w:t xml:space="preserve"> This may lead to further activities.</w:t>
            </w:r>
          </w:p>
          <w:p w:rsidR="00161FF0" w:rsidRPr="001C0CAD" w:rsidRDefault="00161FF0" w:rsidP="001C0CAD"/>
        </w:tc>
      </w:tr>
      <w:tr w:rsidR="00161FF0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161FF0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measure these activities?</w:t>
            </w:r>
          </w:p>
          <w:p w:rsidR="001C0CAD" w:rsidRDefault="001C0CAD" w:rsidP="001C0CAD">
            <w:pPr>
              <w:pStyle w:val="Paragrafoelenco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Measurability</w:t>
            </w:r>
          </w:p>
        </w:tc>
        <w:tc>
          <w:tcPr>
            <w:tcW w:w="8724" w:type="dxa"/>
            <w:vAlign w:val="center"/>
          </w:tcPr>
          <w:p w:rsidR="00161FF0" w:rsidRDefault="001C0CAD" w:rsidP="001C0CAD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activity </w:t>
            </w:r>
            <w:r w:rsidRPr="000D4370">
              <w:rPr>
                <w:sz w:val="24"/>
                <w:szCs w:val="24"/>
              </w:rPr>
              <w:t xml:space="preserve">is </w:t>
            </w:r>
            <w:r w:rsidR="00C64ACD">
              <w:rPr>
                <w:sz w:val="24"/>
                <w:szCs w:val="24"/>
              </w:rPr>
              <w:t>measurable:</w:t>
            </w:r>
            <w:r>
              <w:rPr>
                <w:sz w:val="24"/>
                <w:szCs w:val="24"/>
              </w:rPr>
              <w:t xml:space="preserve"> when</w:t>
            </w:r>
            <w:r w:rsidRPr="000D4370">
              <w:rPr>
                <w:sz w:val="24"/>
                <w:szCs w:val="24"/>
              </w:rPr>
              <w:t xml:space="preserve"> students fill the surveys</w:t>
            </w:r>
            <w:r w:rsidR="00C64ACD">
              <w:rPr>
                <w:sz w:val="24"/>
                <w:szCs w:val="24"/>
              </w:rPr>
              <w:t>,</w:t>
            </w:r>
            <w:r w:rsidRPr="000D4370">
              <w:rPr>
                <w:sz w:val="24"/>
                <w:szCs w:val="24"/>
              </w:rPr>
              <w:t xml:space="preserve"> they</w:t>
            </w:r>
            <w:r>
              <w:rPr>
                <w:sz w:val="24"/>
                <w:szCs w:val="24"/>
              </w:rPr>
              <w:t xml:space="preserve"> also get different views</w:t>
            </w:r>
            <w:r w:rsidRPr="000D4370">
              <w:rPr>
                <w:sz w:val="24"/>
                <w:szCs w:val="24"/>
              </w:rPr>
              <w:t xml:space="preserve"> of the t</w:t>
            </w:r>
            <w:r>
              <w:rPr>
                <w:sz w:val="24"/>
                <w:szCs w:val="24"/>
              </w:rPr>
              <w:t>opic, they improve their know-how in</w:t>
            </w:r>
            <w:r w:rsidRPr="000D4370">
              <w:rPr>
                <w:sz w:val="24"/>
                <w:szCs w:val="24"/>
              </w:rPr>
              <w:t xml:space="preserve"> technology</w:t>
            </w:r>
            <w:r>
              <w:rPr>
                <w:sz w:val="24"/>
                <w:szCs w:val="24"/>
              </w:rPr>
              <w:t xml:space="preserve"> and their teamworking abilities (soft skills). Teachers can then evaluate</w:t>
            </w:r>
            <w:r w:rsidRPr="000D4370">
              <w:rPr>
                <w:sz w:val="24"/>
                <w:szCs w:val="24"/>
              </w:rPr>
              <w:t xml:space="preserve"> their work and outcomes.</w:t>
            </w:r>
            <w:r>
              <w:rPr>
                <w:sz w:val="24"/>
                <w:szCs w:val="24"/>
              </w:rPr>
              <w:t xml:space="preserve"> The Surveys are assessed </w:t>
            </w:r>
            <w:r w:rsidR="00C64ACD">
              <w:rPr>
                <w:sz w:val="24"/>
                <w:szCs w:val="24"/>
              </w:rPr>
              <w:t xml:space="preserve">and evaluated </w:t>
            </w:r>
            <w:r>
              <w:rPr>
                <w:sz w:val="24"/>
                <w:szCs w:val="24"/>
              </w:rPr>
              <w:t>by the teachers</w:t>
            </w:r>
            <w:r w:rsidR="004A7F00">
              <w:rPr>
                <w:sz w:val="24"/>
                <w:szCs w:val="24"/>
              </w:rPr>
              <w:t xml:space="preserve"> and the students (sel evaluation)</w:t>
            </w:r>
            <w:r>
              <w:rPr>
                <w:sz w:val="24"/>
                <w:szCs w:val="24"/>
              </w:rPr>
              <w:t>.</w:t>
            </w:r>
          </w:p>
        </w:tc>
      </w:tr>
      <w:tr w:rsidR="00161FF0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161FF0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Innovative is it?</w:t>
            </w:r>
          </w:p>
        </w:tc>
        <w:tc>
          <w:tcPr>
            <w:tcW w:w="8724" w:type="dxa"/>
            <w:vAlign w:val="center"/>
          </w:tcPr>
          <w:p w:rsidR="00161FF0" w:rsidRDefault="001C0CAD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become interviewers, journalist, critics on a topic that is very close to their everyday life</w:t>
            </w:r>
            <w:r w:rsidR="00C64ACD">
              <w:rPr>
                <w:sz w:val="24"/>
                <w:szCs w:val="24"/>
              </w:rPr>
              <w:t>. They have to interface with different roles that motivate their learning by doing and reflecting.</w:t>
            </w:r>
          </w:p>
        </w:tc>
      </w:tr>
      <w:tr w:rsidR="00161FF0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161FF0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</w:tc>
        <w:tc>
          <w:tcPr>
            <w:tcW w:w="8724" w:type="dxa"/>
            <w:vAlign w:val="center"/>
          </w:tcPr>
          <w:p w:rsidR="00161FF0" w:rsidRDefault="001C0CAD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improve their creativity by </w:t>
            </w:r>
            <w:r w:rsidR="004A7F00">
              <w:rPr>
                <w:sz w:val="24"/>
                <w:szCs w:val="24"/>
              </w:rPr>
              <w:t>swapping roles and adding their creativity in the poster design and making phases.</w:t>
            </w:r>
          </w:p>
        </w:tc>
      </w:tr>
      <w:tr w:rsidR="00161FF0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161FF0" w:rsidRDefault="00161FF0" w:rsidP="00161FF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Interdisiplinary</w:t>
            </w:r>
          </w:p>
        </w:tc>
        <w:tc>
          <w:tcPr>
            <w:tcW w:w="8724" w:type="dxa"/>
            <w:vAlign w:val="center"/>
          </w:tcPr>
          <w:p w:rsidR="00161FF0" w:rsidRDefault="00C64ACD" w:rsidP="00C40568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Maths, Statistics, Science, ICT, Values and Environment</w:t>
            </w:r>
          </w:p>
        </w:tc>
      </w:tr>
      <w:tr w:rsidR="00C64ACD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C64ACD" w:rsidRDefault="00C64ACD" w:rsidP="00C64A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Sustainability</w:t>
            </w:r>
          </w:p>
        </w:tc>
        <w:tc>
          <w:tcPr>
            <w:tcW w:w="8724" w:type="dxa"/>
            <w:vAlign w:val="center"/>
          </w:tcPr>
          <w:p w:rsidR="00C64ACD" w:rsidRDefault="00C64ACD" w:rsidP="00C64ACD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school can carry out these activities in their school and in real life. </w:t>
            </w:r>
          </w:p>
        </w:tc>
      </w:tr>
      <w:tr w:rsidR="00C64ACD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C64ACD" w:rsidRDefault="00C64ACD" w:rsidP="00C64A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Applicability</w:t>
            </w:r>
          </w:p>
        </w:tc>
        <w:tc>
          <w:tcPr>
            <w:tcW w:w="8724" w:type="dxa"/>
            <w:vAlign w:val="center"/>
          </w:tcPr>
          <w:p w:rsidR="00C64ACD" w:rsidRDefault="00C64ACD" w:rsidP="00C64ACD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topic is applicable to</w:t>
            </w:r>
            <w:r w:rsidRPr="00B134C3">
              <w:rPr>
                <w:sz w:val="24"/>
                <w:szCs w:val="24"/>
              </w:rPr>
              <w:t xml:space="preserve"> different subjects and is important for </w:t>
            </w:r>
            <w:r>
              <w:rPr>
                <w:sz w:val="24"/>
                <w:szCs w:val="24"/>
              </w:rPr>
              <w:t>everyday real life</w:t>
            </w:r>
            <w:r w:rsidRPr="00B134C3">
              <w:rPr>
                <w:sz w:val="24"/>
                <w:szCs w:val="24"/>
              </w:rPr>
              <w:t>.</w:t>
            </w:r>
          </w:p>
          <w:p w:rsidR="00C64ACD" w:rsidRDefault="00C64ACD" w:rsidP="00C64ACD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can give way to other related discussions close to the students world.</w:t>
            </w:r>
          </w:p>
        </w:tc>
      </w:tr>
      <w:tr w:rsidR="00C64ACD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C64ACD" w:rsidRDefault="00C64ACD" w:rsidP="00C64A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rative</w:t>
            </w:r>
          </w:p>
        </w:tc>
        <w:tc>
          <w:tcPr>
            <w:tcW w:w="8724" w:type="dxa"/>
            <w:vAlign w:val="center"/>
          </w:tcPr>
          <w:p w:rsidR="00C64ACD" w:rsidRDefault="00C64ACD" w:rsidP="00C64ACD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activity was organised to improve collaboration, cooperation, respect, honesty, and all teamwork values related to group working.</w:t>
            </w:r>
          </w:p>
        </w:tc>
      </w:tr>
      <w:tr w:rsidR="00C64ACD" w:rsidRPr="00FD2F42" w:rsidTr="00B42FED">
        <w:trPr>
          <w:trHeight w:val="1061"/>
        </w:trPr>
        <w:tc>
          <w:tcPr>
            <w:tcW w:w="2094" w:type="dxa"/>
            <w:vAlign w:val="center"/>
          </w:tcPr>
          <w:p w:rsidR="00C64ACD" w:rsidRDefault="00C64ACD" w:rsidP="00C64AC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05CC1">
              <w:rPr>
                <w:b/>
                <w:sz w:val="24"/>
                <w:szCs w:val="24"/>
              </w:rPr>
              <w:t xml:space="preserve">Economic in </w:t>
            </w:r>
            <w:r>
              <w:rPr>
                <w:b/>
                <w:sz w:val="24"/>
                <w:szCs w:val="24"/>
              </w:rPr>
              <w:t xml:space="preserve">save </w:t>
            </w:r>
            <w:r w:rsidRPr="00105CC1">
              <w:rPr>
                <w:b/>
                <w:sz w:val="24"/>
                <w:szCs w:val="24"/>
              </w:rPr>
              <w:t>of time and money</w:t>
            </w:r>
          </w:p>
        </w:tc>
        <w:tc>
          <w:tcPr>
            <w:tcW w:w="8724" w:type="dxa"/>
            <w:vAlign w:val="center"/>
          </w:tcPr>
          <w:p w:rsidR="00C64ACD" w:rsidRDefault="00C64ACD" w:rsidP="00C64ACD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activities can be integrated in real life</w:t>
            </w:r>
            <w:r w:rsidR="004A7F00">
              <w:rPr>
                <w:sz w:val="24"/>
                <w:szCs w:val="24"/>
              </w:rPr>
              <w:t xml:space="preserve"> and the materials are very chea</w:t>
            </w:r>
            <w:r>
              <w:rPr>
                <w:sz w:val="24"/>
                <w:szCs w:val="24"/>
              </w:rPr>
              <w:t xml:space="preserve">p. </w:t>
            </w:r>
          </w:p>
        </w:tc>
      </w:tr>
    </w:tbl>
    <w:p w:rsidR="00161FF0" w:rsidRPr="008E415B" w:rsidRDefault="00161FF0" w:rsidP="00161FF0"/>
    <w:p w:rsidR="00625E01" w:rsidRDefault="00625E01">
      <w:bookmarkStart w:id="0" w:name="_GoBack"/>
      <w:bookmarkEnd w:id="0"/>
    </w:p>
    <w:sectPr w:rsidR="00625E01" w:rsidSect="004C6B13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BC" w:rsidRDefault="004A7F0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2745BC" w:rsidRDefault="004A7F00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0AD"/>
    <w:multiLevelType w:val="hybridMultilevel"/>
    <w:tmpl w:val="3FA88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332BE"/>
    <w:multiLevelType w:val="hybridMultilevel"/>
    <w:tmpl w:val="9B3E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9"/>
    <w:rsid w:val="000B7A19"/>
    <w:rsid w:val="00134F39"/>
    <w:rsid w:val="00161FF0"/>
    <w:rsid w:val="001C0CAD"/>
    <w:rsid w:val="004A7F00"/>
    <w:rsid w:val="00625E01"/>
    <w:rsid w:val="00741F64"/>
    <w:rsid w:val="00AD1872"/>
    <w:rsid w:val="00B42FED"/>
    <w:rsid w:val="00B60BBA"/>
    <w:rsid w:val="00BA512C"/>
    <w:rsid w:val="00C64ACD"/>
    <w:rsid w:val="00E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AE9E-E791-46A7-B6B6-58F14DA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FF0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styleId="Titolo1">
    <w:name w:val="heading 1"/>
    <w:basedOn w:val="Normale"/>
    <w:next w:val="Normale"/>
    <w:link w:val="Titolo1Carattere"/>
    <w:qFormat/>
    <w:rsid w:val="00161FF0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32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FF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161FF0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FF0"/>
    <w:rPr>
      <w:rFonts w:ascii="Calibri" w:eastAsia="Calibri" w:hAnsi="Calibri" w:cs="Times New Roman"/>
      <w:lang w:val="tr-TR"/>
    </w:rPr>
  </w:style>
  <w:style w:type="character" w:customStyle="1" w:styleId="Titolo1Carattere">
    <w:name w:val="Titolo 1 Carattere"/>
    <w:basedOn w:val="Carpredefinitoparagrafo"/>
    <w:link w:val="Titolo1"/>
    <w:rsid w:val="00161FF0"/>
    <w:rPr>
      <w:rFonts w:ascii="Times New Roman" w:eastAsia="MS Mincho" w:hAnsi="Times New Roman" w:cs="Times New Roman"/>
      <w:b/>
      <w:bCs/>
      <w:sz w:val="3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etti\Desktop\statistica%20modific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'dati generali'!$G$2:$G$13</c:f>
              <c:strCache>
                <c:ptCount val="12"/>
                <c:pt idx="0">
                  <c:v>10÷70</c:v>
                </c:pt>
                <c:pt idx="1">
                  <c:v>70÷130</c:v>
                </c:pt>
                <c:pt idx="2">
                  <c:v>130÷190</c:v>
                </c:pt>
                <c:pt idx="3">
                  <c:v>190÷250</c:v>
                </c:pt>
                <c:pt idx="4">
                  <c:v>250÷310</c:v>
                </c:pt>
                <c:pt idx="5">
                  <c:v>310÷370</c:v>
                </c:pt>
                <c:pt idx="6">
                  <c:v>370÷430</c:v>
                </c:pt>
                <c:pt idx="7">
                  <c:v>430÷490</c:v>
                </c:pt>
                <c:pt idx="8">
                  <c:v>490÷550</c:v>
                </c:pt>
                <c:pt idx="9">
                  <c:v>550÷610</c:v>
                </c:pt>
                <c:pt idx="10">
                  <c:v>610÷670</c:v>
                </c:pt>
                <c:pt idx="11">
                  <c:v>670÷730</c:v>
                </c:pt>
              </c:strCache>
            </c:strRef>
          </c:cat>
          <c:val>
            <c:numRef>
              <c:f>'dati generali'!$H$2:$H$13</c:f>
              <c:numCache>
                <c:formatCode>General</c:formatCode>
                <c:ptCount val="12"/>
                <c:pt idx="0">
                  <c:v>42</c:v>
                </c:pt>
                <c:pt idx="1">
                  <c:v>21</c:v>
                </c:pt>
                <c:pt idx="2">
                  <c:v>21</c:v>
                </c:pt>
                <c:pt idx="3">
                  <c:v>5</c:v>
                </c:pt>
                <c:pt idx="4">
                  <c:v>12</c:v>
                </c:pt>
                <c:pt idx="5">
                  <c:v>0</c:v>
                </c:pt>
                <c:pt idx="6">
                  <c:v>5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9751616"/>
        <c:axId val="1879749984"/>
      </c:barChart>
      <c:catAx>
        <c:axId val="187975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9749984"/>
        <c:crosses val="autoZero"/>
        <c:auto val="1"/>
        <c:lblAlgn val="ctr"/>
        <c:lblOffset val="100"/>
        <c:noMultiLvlLbl val="0"/>
      </c:catAx>
      <c:valAx>
        <c:axId val="18797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975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it-IT"/>
              <a:t>frequency</a:t>
            </a:r>
          </a:p>
        </c:rich>
      </c:tx>
      <c:layout>
        <c:manualLayout>
          <c:xMode val="edge"/>
          <c:yMode val="edge"/>
          <c:x val="0.38743044619422573"/>
          <c:y val="2.779708130646282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Foglio1!$F$1</c:f>
              <c:strCache>
                <c:ptCount val="1"/>
                <c:pt idx="0">
                  <c:v>frequenza</c:v>
                </c:pt>
              </c:strCache>
            </c:strRef>
          </c:tx>
          <c:invertIfNegative val="0"/>
          <c:cat>
            <c:strRef>
              <c:f>Foglio1!$E$2:$E$8</c:f>
              <c:strCache>
                <c:ptCount val="7"/>
                <c:pt idx="0">
                  <c:v>10÷70</c:v>
                </c:pt>
                <c:pt idx="1">
                  <c:v>70÷130</c:v>
                </c:pt>
                <c:pt idx="2">
                  <c:v>130÷190</c:v>
                </c:pt>
                <c:pt idx="3">
                  <c:v>190÷250</c:v>
                </c:pt>
                <c:pt idx="4">
                  <c:v>250÷310</c:v>
                </c:pt>
                <c:pt idx="5">
                  <c:v>310÷370</c:v>
                </c:pt>
                <c:pt idx="6">
                  <c:v>370÷430</c:v>
                </c:pt>
              </c:strCache>
            </c:strRef>
          </c:cat>
          <c:val>
            <c:numRef>
              <c:f>Foglio1!$F$2:$F$8</c:f>
              <c:numCache>
                <c:formatCode>General</c:formatCode>
                <c:ptCount val="7"/>
                <c:pt idx="0">
                  <c:v>9</c:v>
                </c:pt>
                <c:pt idx="1">
                  <c:v>9</c:v>
                </c:pt>
                <c:pt idx="2">
                  <c:v>15</c:v>
                </c:pt>
                <c:pt idx="3">
                  <c:v>3</c:v>
                </c:pt>
                <c:pt idx="4">
                  <c:v>10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9753248"/>
        <c:axId val="1801195648"/>
        <c:axId val="0"/>
      </c:bar3DChart>
      <c:catAx>
        <c:axId val="1879753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1195648"/>
        <c:crosses val="autoZero"/>
        <c:auto val="1"/>
        <c:lblAlgn val="ctr"/>
        <c:lblOffset val="100"/>
        <c:noMultiLvlLbl val="0"/>
      </c:catAx>
      <c:valAx>
        <c:axId val="180119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9753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Masciulli</dc:creator>
  <cp:keywords/>
  <dc:description/>
  <cp:lastModifiedBy>Paola Masciulli</cp:lastModifiedBy>
  <cp:revision>7</cp:revision>
  <dcterms:created xsi:type="dcterms:W3CDTF">2017-01-07T17:36:00Z</dcterms:created>
  <dcterms:modified xsi:type="dcterms:W3CDTF">2017-01-07T19:06:00Z</dcterms:modified>
</cp:coreProperties>
</file>