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63" w:rsidRDefault="00BE0BF9" w:rsidP="00BE0BF9">
      <w:pPr>
        <w:pStyle w:val="Odstavecseseznamem"/>
        <w:numPr>
          <w:ilvl w:val="0"/>
          <w:numId w:val="1"/>
        </w:numPr>
      </w:pPr>
      <w:r>
        <w:t>Když zaplatíme FÚ víc, než byla naše povinnost, máme daňový _________.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>Na Slovensku platí kromě přímých a nepřímých daní ještě _____________.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>Formulář, ve kterém vyčíslíme daň, se nazývá daňové ___________.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>Ten, kdo odvádí daň, je_________ daně.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 xml:space="preserve">Na Slovensku platí kromě odvodů z podnikání </w:t>
      </w:r>
      <w:r w:rsidR="00EA37D4">
        <w:t>______ odvod.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 xml:space="preserve">Na pohonné hmoty, tabákové výrobky a alkohol se kromě DPH vztahuje </w:t>
      </w:r>
      <w:r w:rsidR="00EA37D4">
        <w:t>__________ daň.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>Příjmy, které nedaníme, jsou tzv</w:t>
      </w:r>
      <w:r w:rsidR="00EA37D4">
        <w:t>. _________.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 xml:space="preserve">Vedle majetkových patří do přímých daní daně z </w:t>
      </w:r>
      <w:r w:rsidR="00EA37D4">
        <w:t>_______.</w:t>
      </w:r>
    </w:p>
    <w:p w:rsidR="00BE0BF9" w:rsidRDefault="00BE0BF9" w:rsidP="00BE0BF9">
      <w:pPr>
        <w:pStyle w:val="Odstavecseseznamem"/>
        <w:numPr>
          <w:ilvl w:val="0"/>
          <w:numId w:val="1"/>
        </w:numPr>
      </w:pPr>
      <w:r>
        <w:t xml:space="preserve">Nelegální snížení daně se nazývá daňový </w:t>
      </w:r>
      <w:r w:rsidR="00EA37D4">
        <w:t>_________.</w:t>
      </w:r>
      <w:bookmarkStart w:id="0" w:name="_GoBack"/>
      <w:bookmarkEnd w:id="0"/>
    </w:p>
    <w:sectPr w:rsidR="00BE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5DC6"/>
    <w:multiLevelType w:val="hybridMultilevel"/>
    <w:tmpl w:val="58C05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ED"/>
    <w:rsid w:val="008C50ED"/>
    <w:rsid w:val="009E6263"/>
    <w:rsid w:val="00BE0BF9"/>
    <w:rsid w:val="00E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2</cp:revision>
  <dcterms:created xsi:type="dcterms:W3CDTF">2020-05-31T12:29:00Z</dcterms:created>
  <dcterms:modified xsi:type="dcterms:W3CDTF">2020-05-31T12:41:00Z</dcterms:modified>
</cp:coreProperties>
</file>