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Cultural Heritage Task:</w:t>
      </w:r>
    </w:p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Log on to the eTwinning project twinspace “From eTwinning to Erasmus” and the page “Exploring our cultural heritage”. Open the PDF document and research the Spanish food and drink.</w:t>
      </w:r>
    </w:p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Type your answers below.</w:t>
      </w:r>
    </w:p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Popular soup: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Gazpacho </w:t>
      </w:r>
      <w:proofErr w:type="spellStart"/>
      <w:r>
        <w:rPr>
          <w:color w:val="000000"/>
          <w:sz w:val="27"/>
          <w:szCs w:val="27"/>
        </w:rPr>
        <w:t>Andaluz</w:t>
      </w:r>
      <w:proofErr w:type="spellEnd"/>
    </w:p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Used for cooking: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E</w:t>
      </w:r>
      <w:r>
        <w:rPr>
          <w:color w:val="000000"/>
          <w:sz w:val="27"/>
          <w:szCs w:val="27"/>
        </w:rPr>
        <w:t>xtra virgin olive oil</w:t>
      </w:r>
    </w:p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Special White Wine: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Amontillado sherry</w:t>
      </w:r>
    </w:p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Fish/Nickname: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Boquerones</w:t>
      </w:r>
      <w:proofErr w:type="spellEnd"/>
      <w:r>
        <w:rPr>
          <w:color w:val="000000"/>
          <w:sz w:val="27"/>
          <w:szCs w:val="27"/>
        </w:rPr>
        <w:t>/anchovies</w:t>
      </w:r>
    </w:p>
    <w:p w:rsidR="00D87D44" w:rsidRDefault="00D87D44" w:rsidP="00D87D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Fruit with vitamin C: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Orange</w:t>
      </w:r>
    </w:p>
    <w:p w:rsidR="0061140B" w:rsidRDefault="00D87D44">
      <w:bookmarkStart w:id="0" w:name="_GoBack"/>
      <w:bookmarkEnd w:id="0"/>
    </w:p>
    <w:sectPr w:rsidR="00611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4"/>
    <w:rsid w:val="00416218"/>
    <w:rsid w:val="00847B50"/>
    <w:rsid w:val="00D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24991-6CE8-40C9-9F83-4AA6DCD2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Sanders</dc:creator>
  <cp:keywords/>
  <dc:description/>
  <cp:lastModifiedBy>Ruth Sanders</cp:lastModifiedBy>
  <cp:revision>1</cp:revision>
  <dcterms:created xsi:type="dcterms:W3CDTF">2019-02-01T10:31:00Z</dcterms:created>
  <dcterms:modified xsi:type="dcterms:W3CDTF">2019-02-01T10:34:00Z</dcterms:modified>
</cp:coreProperties>
</file>