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8B" w:rsidRDefault="00E5328B">
      <w:pPr>
        <w:rPr>
          <w:lang w:val="en-US"/>
        </w:rPr>
      </w:pPr>
      <w:r>
        <w:rPr>
          <w:lang w:val="en-US"/>
        </w:rPr>
        <w:t>VISIBLE TEACHING 4 PERFORMANCE (Erasmus+ KA2.1 Strategic School Partnership, 2017-2020)</w:t>
      </w:r>
    </w:p>
    <w:p w:rsidR="00E5328B" w:rsidRPr="003A085F" w:rsidRDefault="00E5328B">
      <w:pPr>
        <w:rPr>
          <w:sz w:val="40"/>
          <w:szCs w:val="40"/>
          <w:lang w:val="en-US"/>
        </w:rPr>
      </w:pPr>
      <w:r w:rsidRPr="003A085F">
        <w:rPr>
          <w:sz w:val="40"/>
          <w:szCs w:val="40"/>
          <w:lang w:val="en-US"/>
        </w:rPr>
        <w:t>1</w:t>
      </w:r>
      <w:r w:rsidRPr="003A085F">
        <w:rPr>
          <w:sz w:val="40"/>
          <w:szCs w:val="40"/>
          <w:vertAlign w:val="superscript"/>
          <w:lang w:val="en-US"/>
        </w:rPr>
        <w:t>st</w:t>
      </w:r>
      <w:r w:rsidRPr="003A085F">
        <w:rPr>
          <w:sz w:val="40"/>
          <w:szCs w:val="40"/>
          <w:lang w:val="en-US"/>
        </w:rPr>
        <w:t xml:space="preserve"> TPM in Rybnik/PL</w:t>
      </w:r>
      <w:r w:rsidR="003A085F">
        <w:rPr>
          <w:sz w:val="40"/>
          <w:szCs w:val="40"/>
          <w:lang w:val="en-US"/>
        </w:rPr>
        <w:t xml:space="preserve"> -</w:t>
      </w:r>
      <w:r w:rsidRPr="003A085F">
        <w:rPr>
          <w:sz w:val="40"/>
          <w:szCs w:val="40"/>
          <w:lang w:val="en-US"/>
        </w:rPr>
        <w:t xml:space="preserve"> December 13-17, 2017</w:t>
      </w:r>
    </w:p>
    <w:p w:rsidR="00E5328B" w:rsidRDefault="00E5328B">
      <w:pPr>
        <w:rPr>
          <w:lang w:val="en-US"/>
        </w:rPr>
      </w:pPr>
    </w:p>
    <w:p w:rsidR="0037257F" w:rsidRPr="00E5328B" w:rsidRDefault="00E5328B">
      <w:pPr>
        <w:rPr>
          <w:lang w:val="en-US"/>
        </w:rPr>
      </w:pPr>
      <w:r w:rsidRPr="00E5328B">
        <w:rPr>
          <w:lang w:val="en-US"/>
        </w:rPr>
        <w:t xml:space="preserve">Dear </w:t>
      </w:r>
      <w:r w:rsidR="003A085F">
        <w:rPr>
          <w:lang w:val="en-US"/>
        </w:rPr>
        <w:t>L</w:t>
      </w:r>
      <w:r w:rsidRPr="00E5328B">
        <w:rPr>
          <w:lang w:val="en-US"/>
        </w:rPr>
        <w:t xml:space="preserve">adies and </w:t>
      </w:r>
      <w:r w:rsidR="003A085F">
        <w:rPr>
          <w:lang w:val="en-US"/>
        </w:rPr>
        <w:t>G</w:t>
      </w:r>
      <w:r w:rsidRPr="00E5328B">
        <w:rPr>
          <w:lang w:val="en-US"/>
        </w:rPr>
        <w:t>entlemen,</w:t>
      </w:r>
    </w:p>
    <w:p w:rsidR="00E5328B" w:rsidRPr="00E5328B" w:rsidRDefault="00E5328B">
      <w:pPr>
        <w:rPr>
          <w:lang w:val="en-US"/>
        </w:rPr>
      </w:pPr>
      <w:proofErr w:type="gramStart"/>
      <w:r w:rsidRPr="00E5328B">
        <w:rPr>
          <w:lang w:val="en-US"/>
        </w:rPr>
        <w:t>we</w:t>
      </w:r>
      <w:proofErr w:type="gramEnd"/>
      <w:r w:rsidRPr="00E5328B">
        <w:rPr>
          <w:lang w:val="en-US"/>
        </w:rPr>
        <w:t xml:space="preserve"> would like to i</w:t>
      </w:r>
      <w:r w:rsidR="00C459F7">
        <w:rPr>
          <w:lang w:val="en-US"/>
        </w:rPr>
        <w:t>n</w:t>
      </w:r>
      <w:r w:rsidRPr="00E5328B">
        <w:rPr>
          <w:lang w:val="en-US"/>
        </w:rPr>
        <w:t>form you about school dropout-rates in Germany.</w:t>
      </w:r>
    </w:p>
    <w:p w:rsidR="00E5328B" w:rsidRDefault="00E5328B">
      <w:pPr>
        <w:rPr>
          <w:lang w:val="en-US"/>
        </w:rPr>
      </w:pPr>
      <w:r>
        <w:rPr>
          <w:lang w:val="en-US"/>
        </w:rPr>
        <w:t xml:space="preserve">Overall, 5.5% of German students drop out of school without any kind of degree or graduation. But what does this mean for Germany? In total, 47.000 young people are in danger of becoming unemployed, having little chances of entering the first </w:t>
      </w:r>
      <w:proofErr w:type="spellStart"/>
      <w:r>
        <w:rPr>
          <w:lang w:val="en-US"/>
        </w:rPr>
        <w:t>labour</w:t>
      </w:r>
      <w:proofErr w:type="spellEnd"/>
      <w:r>
        <w:rPr>
          <w:lang w:val="en-US"/>
        </w:rPr>
        <w:t xml:space="preserve"> market.</w:t>
      </w:r>
    </w:p>
    <w:p w:rsidR="00E5328B" w:rsidRDefault="00E5328B">
      <w:pPr>
        <w:rPr>
          <w:lang w:val="en-US"/>
        </w:rPr>
      </w:pPr>
      <w:r>
        <w:rPr>
          <w:lang w:val="en-US"/>
        </w:rPr>
        <w:t xml:space="preserve">This rate is not the same in all of Germany. For example the lowest dropout rate in Germany is to be found in Bavaria with about 4%, single cities there even have rates of only about 1%, e.g. in the city of </w:t>
      </w:r>
      <w:proofErr w:type="spellStart"/>
      <w:r>
        <w:rPr>
          <w:lang w:val="en-US"/>
        </w:rPr>
        <w:t>Ansbach</w:t>
      </w:r>
      <w:proofErr w:type="spellEnd"/>
      <w:r>
        <w:rPr>
          <w:lang w:val="en-US"/>
        </w:rPr>
        <w:t>. The highest rate, in contrast, is to be found in Saxony-Anhalt with about 10%. Since 2014 their rate has almost doubled.</w:t>
      </w:r>
    </w:p>
    <w:p w:rsidR="00E5328B" w:rsidRDefault="00E5328B">
      <w:pPr>
        <w:rPr>
          <w:lang w:val="en-US"/>
        </w:rPr>
      </w:pPr>
      <w:r>
        <w:rPr>
          <w:lang w:val="en-US"/>
        </w:rPr>
        <w:t>To summarize you can say that the rate of school dropouts is the highest in the Northeast and the lowest in the Southwest.</w:t>
      </w:r>
    </w:p>
    <w:p w:rsidR="008246F7" w:rsidRPr="008246F7" w:rsidRDefault="008246F7" w:rsidP="008246F7">
      <w:pPr>
        <w:rPr>
          <w:lang w:val="en-US"/>
        </w:rPr>
      </w:pPr>
      <w:r w:rsidRPr="008246F7">
        <w:rPr>
          <w:lang w:val="en-US"/>
        </w:rPr>
        <w:t>As a part-time co-operative vocational school we are associate partners of local business</w:t>
      </w:r>
      <w:r>
        <w:rPr>
          <w:lang w:val="en-US"/>
        </w:rPr>
        <w:t xml:space="preserve"> </w:t>
      </w:r>
      <w:r w:rsidRPr="008246F7">
        <w:rPr>
          <w:lang w:val="en-US"/>
        </w:rPr>
        <w:t>companies, offering classes to teach the general theoretical background for all young people who</w:t>
      </w:r>
      <w:r>
        <w:rPr>
          <w:lang w:val="en-US"/>
        </w:rPr>
        <w:t xml:space="preserve"> </w:t>
      </w:r>
      <w:r w:rsidRPr="008246F7">
        <w:rPr>
          <w:lang w:val="en-US"/>
        </w:rPr>
        <w:t>serve an apprenticeship in business companies. We are part of the so called dual system that means</w:t>
      </w:r>
      <w:r>
        <w:rPr>
          <w:lang w:val="en-US"/>
        </w:rPr>
        <w:t xml:space="preserve"> </w:t>
      </w:r>
      <w:r w:rsidRPr="008246F7">
        <w:rPr>
          <w:lang w:val="en-US"/>
        </w:rPr>
        <w:t>students spend one or two days per week at our school, and they practi</w:t>
      </w:r>
      <w:r w:rsidR="00AF61A4">
        <w:rPr>
          <w:lang w:val="en-US"/>
        </w:rPr>
        <w:t>c</w:t>
      </w:r>
      <w:bookmarkStart w:id="0" w:name="_GoBack"/>
      <w:bookmarkEnd w:id="0"/>
      <w:r w:rsidRPr="008246F7">
        <w:rPr>
          <w:lang w:val="en-US"/>
        </w:rPr>
        <w:t>e their theoretical</w:t>
      </w:r>
      <w:r>
        <w:rPr>
          <w:lang w:val="en-US"/>
        </w:rPr>
        <w:t xml:space="preserve"> </w:t>
      </w:r>
      <w:r w:rsidRPr="008246F7">
        <w:rPr>
          <w:lang w:val="en-US"/>
        </w:rPr>
        <w:t>knowledge in local companies for the rest of the week. This dual system department accommodates</w:t>
      </w:r>
      <w:r>
        <w:rPr>
          <w:lang w:val="en-US"/>
        </w:rPr>
        <w:t xml:space="preserve"> </w:t>
      </w:r>
      <w:r w:rsidRPr="008246F7">
        <w:rPr>
          <w:lang w:val="en-US"/>
        </w:rPr>
        <w:t>approximately 1450 students.</w:t>
      </w:r>
    </w:p>
    <w:p w:rsidR="008246F7" w:rsidRDefault="008246F7" w:rsidP="008246F7">
      <w:pPr>
        <w:rPr>
          <w:lang w:val="en-US"/>
        </w:rPr>
      </w:pPr>
      <w:r w:rsidRPr="008246F7">
        <w:rPr>
          <w:lang w:val="en-US"/>
        </w:rPr>
        <w:t xml:space="preserve">Those young people (some 900) who prefer to </w:t>
      </w:r>
      <w:proofErr w:type="spellStart"/>
      <w:r w:rsidRPr="008246F7">
        <w:rPr>
          <w:lang w:val="en-US"/>
        </w:rPr>
        <w:t>enrol</w:t>
      </w:r>
      <w:proofErr w:type="spellEnd"/>
      <w:r w:rsidRPr="008246F7">
        <w:rPr>
          <w:lang w:val="en-US"/>
        </w:rPr>
        <w:t xml:space="preserve"> for general vocational education before</w:t>
      </w:r>
      <w:r>
        <w:rPr>
          <w:lang w:val="en-US"/>
        </w:rPr>
        <w:t xml:space="preserve"> </w:t>
      </w:r>
      <w:r w:rsidRPr="008246F7">
        <w:rPr>
          <w:lang w:val="en-US"/>
        </w:rPr>
        <w:t>their apprenticeship or university course are accommodated in our second department, which offers</w:t>
      </w:r>
      <w:r>
        <w:rPr>
          <w:lang w:val="en-US"/>
        </w:rPr>
        <w:t xml:space="preserve"> </w:t>
      </w:r>
      <w:r w:rsidRPr="008246F7">
        <w:rPr>
          <w:lang w:val="en-US"/>
        </w:rPr>
        <w:t>classes on a full-time basis. This includes classes preparing for</w:t>
      </w:r>
      <w:r w:rsidR="005C3B86">
        <w:rPr>
          <w:lang w:val="en-US"/>
        </w:rPr>
        <w:t xml:space="preserve"> their</w:t>
      </w:r>
      <w:r w:rsidRPr="008246F7">
        <w:rPr>
          <w:lang w:val="en-US"/>
        </w:rPr>
        <w:t xml:space="preserve"> ‘</w:t>
      </w:r>
      <w:proofErr w:type="spellStart"/>
      <w:r w:rsidRPr="008246F7">
        <w:rPr>
          <w:lang w:val="en-US"/>
        </w:rPr>
        <w:t>Abitur</w:t>
      </w:r>
      <w:proofErr w:type="spellEnd"/>
      <w:r w:rsidRPr="008246F7">
        <w:rPr>
          <w:lang w:val="en-US"/>
        </w:rPr>
        <w:t>’ (</w:t>
      </w:r>
      <w:r w:rsidR="005C3B86">
        <w:rPr>
          <w:lang w:val="en-US"/>
        </w:rPr>
        <w:t>university entrance qualifications</w:t>
      </w:r>
      <w:r w:rsidRPr="008246F7">
        <w:rPr>
          <w:lang w:val="en-US"/>
        </w:rPr>
        <w:t>),</w:t>
      </w:r>
      <w:r>
        <w:rPr>
          <w:lang w:val="en-US"/>
        </w:rPr>
        <w:t xml:space="preserve"> </w:t>
      </w:r>
      <w:r w:rsidRPr="008246F7">
        <w:rPr>
          <w:lang w:val="en-US"/>
        </w:rPr>
        <w:t xml:space="preserve">enabling students to </w:t>
      </w:r>
      <w:proofErr w:type="spellStart"/>
      <w:r w:rsidRPr="008246F7">
        <w:rPr>
          <w:lang w:val="en-US"/>
        </w:rPr>
        <w:t>enrol</w:t>
      </w:r>
      <w:proofErr w:type="spellEnd"/>
      <w:r w:rsidRPr="008246F7">
        <w:rPr>
          <w:lang w:val="en-US"/>
        </w:rPr>
        <w:t xml:space="preserve"> for all kinds of university courses, as well as classes for students who aim</w:t>
      </w:r>
      <w:r>
        <w:rPr>
          <w:lang w:val="en-US"/>
        </w:rPr>
        <w:t xml:space="preserve"> </w:t>
      </w:r>
      <w:r w:rsidRPr="008246F7">
        <w:rPr>
          <w:lang w:val="en-US"/>
        </w:rPr>
        <w:t xml:space="preserve">at vocational certificates (comparable to GNVQ/NVQ – General National Vocational Qualification/National Vocational Qualification), enabling them to </w:t>
      </w:r>
      <w:proofErr w:type="spellStart"/>
      <w:r w:rsidRPr="008246F7">
        <w:rPr>
          <w:lang w:val="en-US"/>
        </w:rPr>
        <w:t>enrol</w:t>
      </w:r>
      <w:proofErr w:type="spellEnd"/>
      <w:r w:rsidRPr="008246F7">
        <w:rPr>
          <w:lang w:val="en-US"/>
        </w:rPr>
        <w:t xml:space="preserve"> for courses aiming at a kind of HND</w:t>
      </w:r>
      <w:r>
        <w:rPr>
          <w:lang w:val="en-US"/>
        </w:rPr>
        <w:t xml:space="preserve"> </w:t>
      </w:r>
      <w:r w:rsidRPr="008246F7">
        <w:rPr>
          <w:lang w:val="en-US"/>
        </w:rPr>
        <w:t>(Higher National Diploma). But this requires additional apprenticeship or traineeship before</w:t>
      </w:r>
      <w:r>
        <w:rPr>
          <w:lang w:val="en-US"/>
        </w:rPr>
        <w:t xml:space="preserve"> </w:t>
      </w:r>
      <w:r w:rsidRPr="008246F7">
        <w:rPr>
          <w:lang w:val="en-US"/>
        </w:rPr>
        <w:t>enrolment.</w:t>
      </w:r>
      <w:r>
        <w:rPr>
          <w:lang w:val="en-US"/>
        </w:rPr>
        <w:t xml:space="preserve"> </w:t>
      </w:r>
      <w:r w:rsidRPr="008246F7">
        <w:rPr>
          <w:lang w:val="en-US"/>
        </w:rPr>
        <w:t>Altogether we accommodate a number of 2350 students</w:t>
      </w:r>
      <w:r>
        <w:rPr>
          <w:lang w:val="en-US"/>
        </w:rPr>
        <w:t xml:space="preserve"> between 16 and 21 years. </w:t>
      </w:r>
    </w:p>
    <w:p w:rsidR="008246F7" w:rsidRPr="008246F7" w:rsidRDefault="008246F7" w:rsidP="008246F7">
      <w:pPr>
        <w:rPr>
          <w:lang w:val="en-US"/>
        </w:rPr>
      </w:pPr>
      <w:r>
        <w:rPr>
          <w:lang w:val="en-US"/>
        </w:rPr>
        <w:t xml:space="preserve">Therefore no student can actually leave the college WITHOUT ANY KIND OF DIPLOMA due to a law-enforced compulsory </w:t>
      </w:r>
      <w:r w:rsidR="005C3B86">
        <w:rPr>
          <w:lang w:val="en-US"/>
        </w:rPr>
        <w:t>schooling until the age of 18, in vocational training until the age of 21.</w:t>
      </w:r>
    </w:p>
    <w:p w:rsidR="005C3B86" w:rsidRDefault="005C3B86" w:rsidP="008246F7">
      <w:pPr>
        <w:rPr>
          <w:lang w:val="en-US"/>
        </w:rPr>
      </w:pPr>
    </w:p>
    <w:p w:rsidR="00E5328B" w:rsidRPr="00E5328B" w:rsidRDefault="00E5328B" w:rsidP="008246F7">
      <w:pPr>
        <w:rPr>
          <w:lang w:val="en-US"/>
        </w:rPr>
      </w:pPr>
      <w:r>
        <w:rPr>
          <w:lang w:val="en-US"/>
        </w:rPr>
        <w:t xml:space="preserve">By Daniel </w:t>
      </w:r>
      <w:proofErr w:type="spellStart"/>
      <w:r>
        <w:rPr>
          <w:lang w:val="en-US"/>
        </w:rPr>
        <w:t>Bellgardt</w:t>
      </w:r>
      <w:proofErr w:type="spellEnd"/>
      <w:r>
        <w:rPr>
          <w:lang w:val="en-US"/>
        </w:rPr>
        <w:t xml:space="preserve">/Patrick </w:t>
      </w:r>
      <w:proofErr w:type="spellStart"/>
      <w:r>
        <w:rPr>
          <w:lang w:val="en-US"/>
        </w:rPr>
        <w:t>Sobczynski</w:t>
      </w:r>
      <w:proofErr w:type="spellEnd"/>
      <w:r>
        <w:rPr>
          <w:lang w:val="en-US"/>
        </w:rPr>
        <w:t xml:space="preserve"> (HH76)</w:t>
      </w:r>
    </w:p>
    <w:sectPr w:rsidR="00E5328B" w:rsidRPr="00E532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8B"/>
    <w:rsid w:val="0037257F"/>
    <w:rsid w:val="003A085F"/>
    <w:rsid w:val="005C3B86"/>
    <w:rsid w:val="008246F7"/>
    <w:rsid w:val="00AF61A4"/>
    <w:rsid w:val="00C459F7"/>
    <w:rsid w:val="00E53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B16A7-C31B-4A58-9CB7-BBD1C930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Kreis Wesel</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Mercator</dc:creator>
  <cp:keywords/>
  <dc:description/>
  <cp:lastModifiedBy>Mercator</cp:lastModifiedBy>
  <cp:revision>5</cp:revision>
  <dcterms:created xsi:type="dcterms:W3CDTF">2017-12-06T09:00:00Z</dcterms:created>
  <dcterms:modified xsi:type="dcterms:W3CDTF">2017-12-06T09:19:00Z</dcterms:modified>
</cp:coreProperties>
</file>