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67" w:rsidRPr="00F93367" w:rsidRDefault="00F93367" w:rsidP="00F93367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On 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Sunday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I left Bucharest by plane in the morning and we were very excited,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>when we arrived i met with my host at their school and after i went at his home.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On 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>Monday i was at school and i visited it.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On 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 i visited ÜLKER Chocolate Factory and the FORUM Istanbul(Big Shopping Center) and after we chose the logo for ERASMUS+.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On 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>Wednesday I attended at DRAMA activity and after we visited the Panorama Istanbul.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On 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we visited different places Thokapi Palace,Sultan Ahmet Mosque and Hagia Sophia,Basilica Cistern.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On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Friday  we visited Maiden's tower ,Çamlica Hill and after the Military museum.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On 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Saturday at </w:t>
      </w:r>
      <w:r w:rsidRPr="00F93367">
        <w:rPr>
          <w:rFonts w:ascii="Arial" w:eastAsia="Times New Roman" w:hAnsi="Arial" w:cs="Arial"/>
          <w:b/>
          <w:bCs/>
          <w:color w:val="222222"/>
          <w:sz w:val="19"/>
          <w:szCs w:val="19"/>
        </w:rPr>
        <w:t>18:35</w:t>
      </w:r>
      <w:r w:rsidRPr="00F93367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we come back in Romania.</w:t>
      </w:r>
    </w:p>
    <w:p w:rsidR="00ED2EFB" w:rsidRDefault="00ED2EFB"/>
    <w:sectPr w:rsidR="00ED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113ADF"/>
    <w:rsid w:val="00ED2EFB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154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89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2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9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4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3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7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126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20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51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64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697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586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569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382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61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14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dcterms:created xsi:type="dcterms:W3CDTF">2016-02-09T15:38:00Z</dcterms:created>
  <dcterms:modified xsi:type="dcterms:W3CDTF">2016-02-09T15:41:00Z</dcterms:modified>
</cp:coreProperties>
</file>