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403D" w14:textId="0E0ACAA1" w:rsidR="00B823C3" w:rsidRDefault="00B823C3" w:rsidP="00B823C3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F0C41F4" wp14:editId="68D8DE09">
            <wp:extent cx="2967038" cy="131826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34" cy="13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3A21" w14:textId="0626D392" w:rsidR="00A922F5" w:rsidRDefault="00A922F5" w:rsidP="00A922F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Mónika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Szántó-Külits</w:t>
      </w:r>
      <w:proofErr w:type="spellEnd"/>
    </w:p>
    <w:p w14:paraId="42D6C89F" w14:textId="77777777" w:rsidR="00B66AFC" w:rsidRPr="00D74C15" w:rsidRDefault="00B66AFC" w:rsidP="00B66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74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Lesson plan</w:t>
      </w:r>
    </w:p>
    <w:p w14:paraId="44DB644A" w14:textId="77777777" w:rsidR="00B66AFC" w:rsidRPr="00D74C15" w:rsidRDefault="00B66AFC" w:rsidP="00B66AF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4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Topic / Title:</w:t>
      </w:r>
      <w:r w:rsidRPr="00D74C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74C1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4C1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4C1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922F5">
        <w:rPr>
          <w:rFonts w:ascii="Times New Roman" w:hAnsi="Times New Roman" w:cs="Times New Roman"/>
          <w:b/>
          <w:sz w:val="24"/>
          <w:szCs w:val="24"/>
          <w:lang w:val="en-GB"/>
        </w:rPr>
        <w:t>Globalisation</w:t>
      </w:r>
    </w:p>
    <w:p w14:paraId="2FA34446" w14:textId="77777777" w:rsidR="00B66AFC" w:rsidRPr="00D74C15" w:rsidRDefault="00EE1FC9" w:rsidP="00B66AF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4C15">
        <w:rPr>
          <w:rFonts w:ascii="Times New Roman" w:hAnsi="Times New Roman" w:cs="Times New Roman"/>
          <w:b/>
          <w:sz w:val="24"/>
          <w:szCs w:val="24"/>
          <w:lang w:val="en-GB"/>
        </w:rPr>
        <w:t>Goals</w:t>
      </w:r>
      <w:r w:rsidR="00B66AFC" w:rsidRPr="00D74C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14229BC9" w14:textId="77777777" w:rsidR="0007772F" w:rsidRDefault="0007772F" w:rsidP="005B026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the end of </w:t>
      </w:r>
      <w:r w:rsidR="00A922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three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="00A922F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students:</w:t>
      </w:r>
    </w:p>
    <w:p w14:paraId="0EBF3A00" w14:textId="77777777" w:rsidR="00A922F5" w:rsidRDefault="00A922F5" w:rsidP="00A922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will be familiar with the other students’ names and the countries they are from,</w:t>
      </w:r>
    </w:p>
    <w:p w14:paraId="5920CC85" w14:textId="77777777" w:rsidR="0007772F" w:rsidRPr="00A922F5" w:rsidRDefault="00A922F5" w:rsidP="00A922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acquire </w:t>
      </w:r>
      <w:r w:rsidR="0007772F"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07772F" w:rsidRPr="00A922F5">
        <w:rPr>
          <w:rFonts w:ascii="Times New Roman" w:hAnsi="Times New Roman" w:cs="Times New Roman"/>
          <w:b/>
          <w:sz w:val="24"/>
          <w:szCs w:val="24"/>
          <w:lang w:val="en-GB"/>
        </w:rPr>
        <w:t>hat globalisation means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5A52DED6" w14:textId="77777777" w:rsidR="0007772F" w:rsidRDefault="00A922F5" w:rsidP="0007772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know </w:t>
      </w:r>
      <w:r w:rsidR="0007772F">
        <w:rPr>
          <w:rFonts w:ascii="Times New Roman" w:hAnsi="Times New Roman" w:cs="Times New Roman"/>
          <w:b/>
          <w:sz w:val="24"/>
          <w:szCs w:val="24"/>
          <w:lang w:val="en-GB"/>
        </w:rPr>
        <w:t>what we can thank to globalisation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383B8D63" w14:textId="77777777" w:rsidR="0007772F" w:rsidRDefault="00A922F5" w:rsidP="0007772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have their own opinion </w:t>
      </w:r>
      <w:r w:rsidR="00D572F5">
        <w:rPr>
          <w:rFonts w:ascii="Times New Roman" w:hAnsi="Times New Roman" w:cs="Times New Roman"/>
          <w:b/>
          <w:sz w:val="24"/>
          <w:szCs w:val="24"/>
          <w:lang w:val="en-GB"/>
        </w:rPr>
        <w:t>if it is bad or good for humanity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5FABDA0B" w14:textId="77777777" w:rsidR="0007772F" w:rsidRDefault="00A922F5" w:rsidP="0007772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be able to </w:t>
      </w:r>
      <w:r w:rsidR="006A58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list/recite </w:t>
      </w:r>
      <w:r w:rsidR="000777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different kinds of </w:t>
      </w:r>
      <w:r w:rsidR="006A58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famous </w:t>
      </w:r>
      <w:r w:rsidR="0007772F">
        <w:rPr>
          <w:rFonts w:ascii="Times New Roman" w:hAnsi="Times New Roman" w:cs="Times New Roman"/>
          <w:b/>
          <w:sz w:val="24"/>
          <w:szCs w:val="24"/>
          <w:lang w:val="en-GB"/>
        </w:rPr>
        <w:t>brands</w:t>
      </w:r>
      <w:r w:rsidR="006A582D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5ED8B1FC" w14:textId="77777777" w:rsidR="0007772F" w:rsidRDefault="006A582D" w:rsidP="00CF19F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get to know </w:t>
      </w:r>
      <w:r w:rsidR="0007772F" w:rsidRPr="0007772F">
        <w:rPr>
          <w:rFonts w:ascii="Times New Roman" w:hAnsi="Times New Roman" w:cs="Times New Roman"/>
          <w:b/>
          <w:sz w:val="24"/>
          <w:szCs w:val="24"/>
          <w:lang w:val="en-GB"/>
        </w:rPr>
        <w:t>the history of Coca-Cola, McDonald’s</w:t>
      </w:r>
      <w:r w:rsidR="002147A2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07772F" w:rsidRPr="000777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potato chips</w:t>
      </w:r>
      <w:r w:rsidR="00214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jeans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3A30F028" w14:textId="77777777" w:rsidR="0007772F" w:rsidRDefault="00F81C69" w:rsidP="00CF19F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able to tell anybody what kind of products are </w:t>
      </w:r>
      <w:r w:rsidR="00D572F5">
        <w:rPr>
          <w:rFonts w:ascii="Times New Roman" w:hAnsi="Times New Roman" w:cs="Times New Roman"/>
          <w:b/>
          <w:sz w:val="24"/>
          <w:szCs w:val="24"/>
          <w:lang w:val="en-GB"/>
        </w:rPr>
        <w:t>due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globalisation,</w:t>
      </w:r>
    </w:p>
    <w:p w14:paraId="0279FFAF" w14:textId="77777777" w:rsidR="00F81C69" w:rsidRDefault="006D0352" w:rsidP="00CF19F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="002D7F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able to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share their own points of views about the topic with the help of all the written, spoken and listened materials</w:t>
      </w:r>
    </w:p>
    <w:p w14:paraId="1D528530" w14:textId="77777777" w:rsidR="005B0263" w:rsidRDefault="005B0263" w:rsidP="005B026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CC4727" w14:textId="77777777" w:rsidR="00E168B3" w:rsidRDefault="00E168B3" w:rsidP="005B026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759E27" w14:textId="77777777" w:rsidR="00630B2D" w:rsidRDefault="00630B2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B4115D5" w14:textId="77777777" w:rsidR="005B0263" w:rsidRPr="00CA490F" w:rsidRDefault="005B0263" w:rsidP="005B026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490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Lesson 1</w:t>
      </w: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181"/>
        <w:gridCol w:w="4292"/>
        <w:gridCol w:w="1560"/>
        <w:gridCol w:w="1417"/>
        <w:gridCol w:w="1843"/>
        <w:gridCol w:w="1559"/>
        <w:gridCol w:w="1569"/>
      </w:tblGrid>
      <w:tr w:rsidR="005B0263" w:rsidRPr="00560598" w14:paraId="3587A09C" w14:textId="77777777" w:rsidTr="00D63C92">
        <w:trPr>
          <w:trHeight w:val="645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A27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Time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19D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Stage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DC3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Procedure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50B5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Aim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270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Interaction Patterns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A5D9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Skills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7D13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Materials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3CDD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Comments</w:t>
            </w:r>
          </w:p>
        </w:tc>
      </w:tr>
      <w:tr w:rsidR="005B0263" w:rsidRPr="00560598" w14:paraId="1EE5DB3B" w14:textId="77777777" w:rsidTr="00D63C92">
        <w:trPr>
          <w:trHeight w:val="270"/>
          <w:jc w:val="center"/>
        </w:trPr>
        <w:tc>
          <w:tcPr>
            <w:tcW w:w="75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4E99" w14:textId="77777777" w:rsidR="00CF201A" w:rsidRDefault="00CF201A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  <w:p w14:paraId="5EB919D3" w14:textId="77777777" w:rsidR="005B0263" w:rsidRPr="004944DD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5’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0901C" w14:textId="77777777" w:rsidR="005B0263" w:rsidRPr="00DD0F5B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DD0F5B">
              <w:rPr>
                <w:rFonts w:ascii="Cambria" w:eastAsia="Times New Roman" w:hAnsi="Cambria" w:cs="Arial"/>
                <w:lang w:val="en-GB" w:bidi="en-US"/>
              </w:rPr>
              <w:t>Warm-up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587EB" w14:textId="77777777" w:rsidR="005B0263" w:rsidRPr="00560598" w:rsidRDefault="005B0263" w:rsidP="00A73A1F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="00DA5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 in two rows </w:t>
            </w:r>
            <w:r w:rsidR="00A73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facing</w:t>
            </w:r>
            <w:r w:rsidR="00DA5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each other and introduce themselves to each other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C250E" w14:textId="77777777" w:rsidR="005B0263" w:rsidRPr="004944DD" w:rsidRDefault="00CF201A" w:rsidP="00CF201A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getting to know each other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64608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9605F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2FC0C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9C228A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39EC1815" w14:textId="77777777" w:rsidTr="00D63C92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AC4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D9439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4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BFB4A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22A6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1F44D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5F815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AE365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326226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319C5F1A" w14:textId="77777777" w:rsidTr="00D63C92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406" w14:textId="77777777" w:rsidR="005B0263" w:rsidRPr="004944DD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5’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B0E36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Pre-speaking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D2B1F" w14:textId="77777777" w:rsidR="005B0263" w:rsidRPr="00560598" w:rsidRDefault="005B0263" w:rsidP="00A73A1F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CF2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give their names and the name of an object beginning with the initial of their first names. The next one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</w:t>
            </w:r>
            <w:r w:rsidR="00CF2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others’ names</w:t>
            </w:r>
            <w:r w:rsidR="00CF2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 given objects, as well. </w:t>
            </w:r>
            <w:r w:rsidR="00A73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end</w:t>
            </w:r>
            <w:r w:rsidR="00CF2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they give their own ones, too.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C27B1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to learn the names of the group members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B8C91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C534B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43C10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A10727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6A99868F" w14:textId="77777777" w:rsidTr="00D63C92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2CB4" w14:textId="77777777" w:rsidR="005B0263" w:rsidRPr="004944DD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3</w:t>
            </w:r>
            <w:r>
              <w:rPr>
                <w:rFonts w:ascii="Cambria" w:eastAsia="Times New Roman" w:hAnsi="Cambria" w:cs="Arial"/>
                <w:lang w:val="en-GB" w:bidi="en-US"/>
              </w:rPr>
              <w:t>0</w:t>
            </w:r>
            <w:r w:rsidRPr="004944DD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E170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While-speaking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95CAD" w14:textId="77777777" w:rsidR="005B0263" w:rsidRPr="00560598" w:rsidRDefault="005B0263" w:rsidP="00A73A1F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Speed dating: 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</w:t>
            </w:r>
            <w:r w:rsidRPr="00D74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A73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talk for 1 minute about themselves then the others can ask questions for 1 minute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554A2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to talk about themselves and understand each other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C8106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EA989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 and listening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AA4E4" w14:textId="77777777" w:rsidR="005B0263" w:rsidRPr="00AF5384" w:rsidRDefault="00AF5384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AF5384">
              <w:rPr>
                <w:rFonts w:ascii="Cambria" w:eastAsia="Times New Roman" w:hAnsi="Cambria" w:cs="Arial"/>
                <w:lang w:val="en-GB" w:bidi="en-US"/>
              </w:rPr>
              <w:t>timer</w:t>
            </w:r>
            <w:r>
              <w:rPr>
                <w:rFonts w:ascii="Cambria" w:eastAsia="Times New Roman" w:hAnsi="Cambria" w:cs="Arial"/>
                <w:lang w:val="en-GB" w:bidi="en-US"/>
              </w:rPr>
              <w:t xml:space="preserve"> on laptops or projector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B49A8A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0D2BEB21" w14:textId="77777777" w:rsidTr="00D63C92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0168" w14:textId="77777777" w:rsidR="005B0263" w:rsidRPr="004944DD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4944DD">
              <w:rPr>
                <w:rFonts w:ascii="Cambria" w:eastAsia="Times New Roman" w:hAnsi="Cambria" w:cs="Arial"/>
                <w:lang w:val="en-GB" w:bidi="en-US"/>
              </w:rPr>
              <w:t>5’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EA403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Post</w:t>
            </w:r>
            <w:r w:rsidRPr="004944DD">
              <w:rPr>
                <w:rFonts w:ascii="Cambria" w:eastAsia="Times New Roman" w:hAnsi="Cambria" w:cs="Arial"/>
                <w:lang w:val="en-GB" w:bidi="en-US"/>
              </w:rPr>
              <w:t>-speaking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6C788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share the information they found the most interesting while talking to the others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167F9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to give feedback on what they have heard from the others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EA4CE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55B82" w14:textId="77777777" w:rsidR="005B0263" w:rsidRPr="004944DD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480EA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026010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</w:tbl>
    <w:p w14:paraId="68E815FF" w14:textId="77777777" w:rsidR="005B0263" w:rsidRPr="00CA490F" w:rsidRDefault="005B0263" w:rsidP="005B0263">
      <w:pPr>
        <w:spacing w:line="360" w:lineRule="auto"/>
        <w:contextualSpacing/>
        <w:jc w:val="both"/>
        <w:rPr>
          <w:rFonts w:ascii="Cambria" w:eastAsia="Times New Roman" w:hAnsi="Cambria" w:cs="Times New Roman"/>
          <w:b/>
          <w:lang w:val="en-GB" w:bidi="en-US"/>
        </w:rPr>
      </w:pPr>
      <w:r>
        <w:rPr>
          <w:rFonts w:ascii="Cambria" w:eastAsia="Times New Roman" w:hAnsi="Cambria" w:cs="Times New Roman"/>
          <w:lang w:val="en-GB" w:bidi="en-US"/>
        </w:rPr>
        <w:br w:type="page"/>
      </w:r>
      <w:r w:rsidRPr="00CA490F">
        <w:rPr>
          <w:rFonts w:ascii="Cambria" w:eastAsia="Times New Roman" w:hAnsi="Cambria" w:cs="Times New Roman"/>
          <w:b/>
          <w:lang w:val="en-GB" w:bidi="en-US"/>
        </w:rPr>
        <w:lastRenderedPageBreak/>
        <w:t>Lesson 2</w:t>
      </w:r>
      <w:r w:rsidR="003B45AF">
        <w:rPr>
          <w:rFonts w:ascii="Cambria" w:eastAsia="Times New Roman" w:hAnsi="Cambria" w:cs="Times New Roman"/>
          <w:b/>
          <w:lang w:val="en-GB" w:bidi="en-US"/>
        </w:rPr>
        <w:t>.</w:t>
      </w: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181"/>
        <w:gridCol w:w="3300"/>
        <w:gridCol w:w="1559"/>
        <w:gridCol w:w="1630"/>
        <w:gridCol w:w="2065"/>
        <w:gridCol w:w="1622"/>
        <w:gridCol w:w="2064"/>
      </w:tblGrid>
      <w:tr w:rsidR="005B0263" w:rsidRPr="00560598" w14:paraId="5937D530" w14:textId="77777777" w:rsidTr="0012676D">
        <w:trPr>
          <w:trHeight w:val="645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D3A3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Time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001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Stage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49F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Procedure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EDCA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Aim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06F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Interaction Patterns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590E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Skills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22C3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Materials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60EB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Comments</w:t>
            </w:r>
          </w:p>
        </w:tc>
      </w:tr>
      <w:tr w:rsidR="005B0263" w:rsidRPr="00560598" w14:paraId="66DB212F" w14:textId="77777777" w:rsidTr="0012676D">
        <w:trPr>
          <w:trHeight w:val="270"/>
          <w:jc w:val="center"/>
        </w:trPr>
        <w:tc>
          <w:tcPr>
            <w:tcW w:w="75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66A8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11B2B" w14:textId="77777777" w:rsidR="005B0263" w:rsidRPr="006504DF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6504DF">
              <w:rPr>
                <w:rFonts w:ascii="Cambria" w:eastAsia="Times New Roman" w:hAnsi="Cambria" w:cs="Arial"/>
                <w:lang w:val="en-GB" w:bidi="en-US"/>
              </w:rPr>
              <w:t>Warm-up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BF5D2" w14:textId="77777777" w:rsidR="005B0263" w:rsidRDefault="005B0263" w:rsidP="00B8050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The group is divided into 3 smaller groups. They need to</w:t>
            </w:r>
            <w:r w:rsidR="00B8050B">
              <w:rPr>
                <w:rFonts w:ascii="Cambria" w:eastAsia="Times New Roman" w:hAnsi="Cambria" w:cs="Arial"/>
                <w:lang w:val="en-GB" w:bidi="en-US"/>
              </w:rPr>
              <w:t xml:space="preserve"> find out the meaning of globalisation (by the help of given text)</w:t>
            </w:r>
          </w:p>
          <w:p w14:paraId="1BD251C8" w14:textId="77777777" w:rsidR="0042356D" w:rsidRPr="005C2C7E" w:rsidRDefault="0042356D" w:rsidP="00B8050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in the end they share their thoughts with the others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82CFC" w14:textId="77777777" w:rsidR="005B0263" w:rsidRDefault="005B0263" w:rsidP="00B8050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 xml:space="preserve">to brainstorm </w:t>
            </w:r>
            <w:r w:rsidR="00B8050B">
              <w:rPr>
                <w:rFonts w:ascii="Cambria" w:eastAsia="Times New Roman" w:hAnsi="Cambria" w:cs="Arial"/>
                <w:lang w:val="en-GB" w:bidi="en-US"/>
              </w:rPr>
              <w:t>words relating globalisation</w:t>
            </w:r>
          </w:p>
          <w:p w14:paraId="5F02BCC0" w14:textId="77777777" w:rsidR="00B8050B" w:rsidRPr="005C2C7E" w:rsidRDefault="00B8050B" w:rsidP="00B8050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give/create a definition of globalisation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FFFAC" w14:textId="77777777" w:rsidR="005B0263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group work</w:t>
            </w:r>
          </w:p>
          <w:p w14:paraId="0BD02EDF" w14:textId="77777777" w:rsidR="0042356D" w:rsidRDefault="0042356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  <w:p w14:paraId="4CA2DC21" w14:textId="77777777" w:rsidR="0042356D" w:rsidRDefault="0042356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  <w:p w14:paraId="1EE3C3E5" w14:textId="77777777" w:rsidR="0042356D" w:rsidRPr="005C2C7E" w:rsidRDefault="0042356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EDCDE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speaking</w:t>
            </w:r>
            <w:r w:rsidR="009F3D61">
              <w:rPr>
                <w:rFonts w:ascii="Cambria" w:eastAsia="Times New Roman" w:hAnsi="Cambria" w:cs="Arial"/>
                <w:lang w:val="en-GB" w:bidi="en-US"/>
              </w:rPr>
              <w:t>, reading</w:t>
            </w:r>
            <w:r w:rsidRPr="005C2C7E">
              <w:rPr>
                <w:rFonts w:ascii="Cambria" w:eastAsia="Times New Roman" w:hAnsi="Cambria" w:cs="Arial"/>
                <w:lang w:val="en-GB" w:bidi="en-US"/>
              </w:rPr>
              <w:t xml:space="preserve"> and writing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BFEB9" w14:textId="77777777" w:rsidR="005B0263" w:rsidRPr="005C2C7E" w:rsidRDefault="00516A72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Projector and </w:t>
            </w:r>
            <w:r w:rsidR="005B0263">
              <w:rPr>
                <w:rFonts w:ascii="Cambria" w:eastAsia="Times New Roman" w:hAnsi="Cambria" w:cs="Arial"/>
                <w:lang w:val="en-GB" w:bidi="en-US"/>
              </w:rPr>
              <w:t>a sheet of paper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7E362" w14:textId="77777777" w:rsidR="005B0263" w:rsidRPr="00560598" w:rsidRDefault="00516A72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  <w:t>Text form a leaflet of European Commission about International Trade</w:t>
            </w:r>
          </w:p>
        </w:tc>
      </w:tr>
      <w:tr w:rsidR="005B0263" w:rsidRPr="00560598" w14:paraId="1E492FEB" w14:textId="77777777" w:rsidTr="0012676D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834" w14:textId="77777777" w:rsidR="005B0263" w:rsidRPr="006504DF" w:rsidRDefault="0012676D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10</w:t>
            </w:r>
            <w:r w:rsidR="005B0263" w:rsidRPr="006504DF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D14D2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46E91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285F1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96383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B8730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DF3CF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CF2EF4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009A8A5A" w14:textId="77777777" w:rsidTr="0012676D">
        <w:trPr>
          <w:trHeight w:val="137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5B6" w14:textId="77777777" w:rsidR="005B0263" w:rsidRPr="00CA490F" w:rsidRDefault="0012676D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5</w:t>
            </w:r>
            <w:r w:rsidR="005B0263" w:rsidRPr="00CA490F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11EC" w14:textId="77777777" w:rsidR="00DA550C" w:rsidRDefault="00DA550C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  <w:p w14:paraId="3FC47FD9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Pre-Reading/</w:t>
            </w:r>
          </w:p>
          <w:p w14:paraId="70697E12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B5E" w14:textId="77777777" w:rsidR="005B0263" w:rsidRPr="005C2C7E" w:rsidRDefault="0042356D" w:rsidP="00516A72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 S</w:t>
            </w:r>
            <w:r w:rsidR="00516A72">
              <w:rPr>
                <w:rFonts w:ascii="Cambria" w:eastAsia="Times New Roman" w:hAnsi="Cambria" w:cs="Arial"/>
                <w:lang w:val="en-GB" w:bidi="en-US"/>
              </w:rPr>
              <w:t xml:space="preserve">tudents collect brand names they know like (McDonald’s, Subway, Benetton, Adidas, Phillips, </w:t>
            </w:r>
            <w:proofErr w:type="spellStart"/>
            <w:r w:rsidR="00516A72">
              <w:rPr>
                <w:rFonts w:ascii="Cambria" w:eastAsia="Times New Roman" w:hAnsi="Cambria" w:cs="Arial"/>
                <w:lang w:val="en-GB" w:bidi="en-US"/>
              </w:rPr>
              <w:t>Pepi</w:t>
            </w:r>
            <w:proofErr w:type="spellEnd"/>
            <w:r w:rsidR="00516A72">
              <w:rPr>
                <w:rFonts w:ascii="Cambria" w:eastAsia="Times New Roman" w:hAnsi="Cambria" w:cs="Arial"/>
                <w:lang w:val="en-GB" w:bidi="en-US"/>
              </w:rPr>
              <w:t>-Cola…)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7E51" w14:textId="77777777" w:rsidR="005B0263" w:rsidRPr="005C2C7E" w:rsidRDefault="0042356D" w:rsidP="0042356D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brainstorm:</w:t>
            </w:r>
            <w:r>
              <w:rPr>
                <w:rFonts w:ascii="Cambria" w:eastAsia="Times New Roman" w:hAnsi="Cambria" w:cs="Arial"/>
                <w:lang w:val="en-GB" w:bidi="en-US"/>
              </w:rPr>
              <w:br/>
              <w:t xml:space="preserve"> to </w:t>
            </w:r>
            <w:r w:rsidR="00516A72">
              <w:rPr>
                <w:rFonts w:ascii="Cambria" w:eastAsia="Times New Roman" w:hAnsi="Cambria" w:cs="Arial"/>
                <w:lang w:val="en-GB" w:bidi="en-US"/>
              </w:rPr>
              <w:t>find as many brand names as they remember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D9F8" w14:textId="77777777" w:rsidR="005B0263" w:rsidRPr="005C2C7E" w:rsidRDefault="00A87943" w:rsidP="0042356D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</w:t>
            </w:r>
            <w:r w:rsidR="00516A72">
              <w:rPr>
                <w:rFonts w:ascii="Cambria" w:eastAsia="Times New Roman" w:hAnsi="Cambria" w:cs="Arial"/>
                <w:lang w:val="en-GB" w:bidi="en-US"/>
              </w:rPr>
              <w:t xml:space="preserve"> </w:t>
            </w:r>
            <w:r w:rsidR="0042356D">
              <w:rPr>
                <w:rFonts w:ascii="Cambria" w:eastAsia="Times New Roman" w:hAnsi="Cambria" w:cs="Arial"/>
                <w:lang w:val="en-GB" w:bidi="en-US"/>
              </w:rPr>
              <w:t>group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D257" w14:textId="77777777" w:rsidR="005B0263" w:rsidRPr="005C2C7E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5E1" w14:textId="77777777" w:rsidR="005B0263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sheet of paper,</w:t>
            </w:r>
          </w:p>
          <w:p w14:paraId="23C2ED26" w14:textId="77777777" w:rsidR="00516A72" w:rsidRPr="005C2C7E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or laptops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09E6E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5F436ADF" w14:textId="77777777" w:rsidTr="0012676D">
        <w:trPr>
          <w:trHeight w:val="7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4E80" w14:textId="77777777" w:rsidR="005B0263" w:rsidRPr="005C2C7E" w:rsidRDefault="002B394F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20</w:t>
            </w:r>
            <w:r w:rsidR="00A87943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259FE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While-Reading/</w:t>
            </w:r>
          </w:p>
          <w:p w14:paraId="2123543F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3A8BC" w14:textId="77777777" w:rsidR="005B0263" w:rsidRDefault="00516A72" w:rsidP="00A87943">
            <w:pPr>
              <w:pStyle w:val="Listaszerbekezds"/>
              <w:numPr>
                <w:ilvl w:val="0"/>
                <w:numId w:val="3"/>
              </w:numPr>
              <w:rPr>
                <w:rFonts w:ascii="Cambria" w:eastAsia="Times New Roman" w:hAnsi="Cambria" w:cs="Arial"/>
                <w:lang w:val="en-GB" w:bidi="en-US"/>
              </w:rPr>
            </w:pPr>
            <w:r w:rsidRPr="00A87943">
              <w:rPr>
                <w:rFonts w:ascii="Cambria" w:eastAsia="Times New Roman" w:hAnsi="Cambria" w:cs="Arial"/>
                <w:lang w:val="en-GB" w:bidi="en-US"/>
              </w:rPr>
              <w:t>Reading the story of McDonald</w:t>
            </w:r>
            <w:r w:rsidR="00A37ADC" w:rsidRPr="00A87943">
              <w:rPr>
                <w:rFonts w:ascii="Cambria" w:eastAsia="Times New Roman" w:hAnsi="Cambria" w:cs="Arial"/>
                <w:lang w:val="en-GB" w:bidi="en-US"/>
              </w:rPr>
              <w:t xml:space="preserve">’s, </w:t>
            </w:r>
            <w:r w:rsidRPr="00A87943">
              <w:rPr>
                <w:rFonts w:ascii="Cambria" w:eastAsia="Times New Roman" w:hAnsi="Cambria" w:cs="Arial"/>
                <w:lang w:val="en-GB" w:bidi="en-US"/>
              </w:rPr>
              <w:t>Potato chips</w:t>
            </w:r>
            <w:r w:rsidR="00A37ADC" w:rsidRPr="00A87943">
              <w:rPr>
                <w:rFonts w:ascii="Cambria" w:eastAsia="Times New Roman" w:hAnsi="Cambria" w:cs="Arial"/>
                <w:lang w:val="en-GB" w:bidi="en-US"/>
              </w:rPr>
              <w:t xml:space="preserve"> and Jeans (each group is given a different text)</w:t>
            </w:r>
          </w:p>
          <w:p w14:paraId="014D28D1" w14:textId="77777777" w:rsidR="00A87943" w:rsidRPr="00A87943" w:rsidRDefault="00A87943" w:rsidP="00A87943">
            <w:pPr>
              <w:pStyle w:val="Listaszerbekezds"/>
              <w:numPr>
                <w:ilvl w:val="0"/>
                <w:numId w:val="3"/>
              </w:num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writing down the most important facts about the story they are given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3785A" w14:textId="77777777" w:rsidR="005B0263" w:rsidRPr="005C2C7E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getting to know </w:t>
            </w:r>
            <w:r w:rsidR="00A87943">
              <w:rPr>
                <w:rFonts w:ascii="Cambria" w:eastAsia="Times New Roman" w:hAnsi="Cambria" w:cs="Arial"/>
                <w:lang w:val="en-GB" w:bidi="en-US"/>
              </w:rPr>
              <w:t xml:space="preserve">the history of </w:t>
            </w:r>
            <w:r>
              <w:rPr>
                <w:rFonts w:ascii="Cambria" w:eastAsia="Times New Roman" w:hAnsi="Cambria" w:cs="Arial"/>
                <w:lang w:val="en-GB" w:bidi="en-US"/>
              </w:rPr>
              <w:t>famous brands and products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CBE6E" w14:textId="77777777" w:rsidR="005B0263" w:rsidRPr="005C2C7E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group</w:t>
            </w:r>
            <w:r w:rsidR="00A37ADC">
              <w:rPr>
                <w:rFonts w:ascii="Cambria" w:eastAsia="Times New Roman" w:hAnsi="Cambria" w:cs="Arial"/>
                <w:lang w:val="en-GB" w:bidi="en-US"/>
              </w:rPr>
              <w:t xml:space="preserve"> </w:t>
            </w:r>
            <w:r>
              <w:rPr>
                <w:rFonts w:ascii="Cambria" w:eastAsia="Times New Roman" w:hAnsi="Cambria" w:cs="Arial"/>
                <w:lang w:val="en-GB" w:bidi="en-US"/>
              </w:rPr>
              <w:t>work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26DF8" w14:textId="77777777" w:rsidR="005B0263" w:rsidRPr="005C2C7E" w:rsidRDefault="00516A72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reading, speaking, writing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A9C0" w14:textId="77777777" w:rsidR="005B0263" w:rsidRPr="005C2C7E" w:rsidRDefault="00FA561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sheet of paper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49D887" w14:textId="77777777" w:rsidR="00FA5613" w:rsidRDefault="00FA5613" w:rsidP="00FA56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  <w:t xml:space="preserve">texts from: Jeans: </w:t>
            </w:r>
            <w:hyperlink r:id="rId9" w:history="1">
              <w:r w:rsidRPr="00652F0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https://en.islcollective.com/english-esl-worksheets/</w:t>
              </w:r>
            </w:hyperlink>
          </w:p>
          <w:p w14:paraId="5004B292" w14:textId="77777777" w:rsidR="007E3358" w:rsidRPr="00FA5613" w:rsidRDefault="00FA5613" w:rsidP="007E33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McDonald’s,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chips: </w:t>
            </w:r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look</w:t>
            </w:r>
            <w:proofErr w:type="spellEnd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</w:t>
            </w:r>
            <w:proofErr w:type="spellEnd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USA /A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cultural</w:t>
            </w:r>
            <w:proofErr w:type="spellEnd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reader</w:t>
            </w:r>
            <w:proofErr w:type="spellEnd"/>
          </w:p>
        </w:tc>
      </w:tr>
      <w:tr w:rsidR="005B0263" w:rsidRPr="00560598" w14:paraId="374F4AE4" w14:textId="77777777" w:rsidTr="0012676D">
        <w:trPr>
          <w:trHeight w:val="79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D311" w14:textId="77777777" w:rsidR="005B0263" w:rsidRPr="005C2C7E" w:rsidRDefault="002B394F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10</w:t>
            </w:r>
            <w:r w:rsidR="005B0263" w:rsidRPr="005C2C7E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8F5CB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Post-reading/</w:t>
            </w:r>
          </w:p>
          <w:p w14:paraId="129A0C38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Listening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37EE9" w14:textId="77777777" w:rsidR="005B0263" w:rsidRPr="005C2C7E" w:rsidRDefault="00A8794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Telling the others what they got to know about the given topics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894D2" w14:textId="77777777" w:rsidR="005B0263" w:rsidRPr="005C2C7E" w:rsidRDefault="00DA550C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feedback on the stories they have read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36DF" w14:textId="77777777" w:rsidR="005B0263" w:rsidRPr="005C2C7E" w:rsidRDefault="00A8794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FE926" w14:textId="77777777" w:rsidR="005B0263" w:rsidRPr="005C2C7E" w:rsidRDefault="00A8794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speaking, listening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00C02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E95ADA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</w:tbl>
    <w:p w14:paraId="77F8E3AB" w14:textId="77777777" w:rsidR="005B0263" w:rsidRPr="00CA490F" w:rsidRDefault="00404F23" w:rsidP="005B0263">
      <w:pPr>
        <w:spacing w:line="360" w:lineRule="auto"/>
        <w:contextualSpacing/>
        <w:jc w:val="both"/>
        <w:rPr>
          <w:rFonts w:ascii="Cambria" w:eastAsia="Times New Roman" w:hAnsi="Cambria" w:cs="Times New Roman"/>
          <w:b/>
          <w:lang w:val="en-GB" w:bidi="en-US"/>
        </w:rPr>
      </w:pPr>
      <w:r>
        <w:rPr>
          <w:rFonts w:ascii="Cambria" w:eastAsia="Times New Roman" w:hAnsi="Cambria" w:cs="Times New Roman"/>
          <w:b/>
          <w:lang w:val="en-GB" w:bidi="en-US"/>
        </w:rPr>
        <w:lastRenderedPageBreak/>
        <w:t xml:space="preserve">Lesson </w:t>
      </w:r>
      <w:r w:rsidR="005B0263">
        <w:rPr>
          <w:rFonts w:ascii="Cambria" w:eastAsia="Times New Roman" w:hAnsi="Cambria" w:cs="Times New Roman"/>
          <w:b/>
          <w:lang w:val="en-GB" w:bidi="en-US"/>
        </w:rPr>
        <w:t>3</w:t>
      </w:r>
      <w:r>
        <w:rPr>
          <w:rFonts w:ascii="Cambria" w:eastAsia="Times New Roman" w:hAnsi="Cambria" w:cs="Times New Roman"/>
          <w:b/>
          <w:lang w:val="en-GB" w:bidi="en-US"/>
        </w:rPr>
        <w:t>.</w:t>
      </w:r>
    </w:p>
    <w:tbl>
      <w:tblPr>
        <w:tblW w:w="14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181"/>
        <w:gridCol w:w="3246"/>
        <w:gridCol w:w="1898"/>
        <w:gridCol w:w="1348"/>
        <w:gridCol w:w="2066"/>
        <w:gridCol w:w="1623"/>
        <w:gridCol w:w="2065"/>
      </w:tblGrid>
      <w:tr w:rsidR="005B0263" w:rsidRPr="00560598" w14:paraId="7C9E6BD8" w14:textId="77777777" w:rsidTr="00630B2D">
        <w:trPr>
          <w:trHeight w:val="645"/>
          <w:tblHeader/>
          <w:jc w:val="center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4F8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Time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CAA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Stage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C92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Procedure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9A54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Aim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4FD9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Interaction Patterns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EAD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Skills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A54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Materials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8DD4B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560598">
              <w:rPr>
                <w:rFonts w:ascii="Cambria" w:eastAsia="Times New Roman" w:hAnsi="Cambria" w:cs="Arial"/>
                <w:b/>
                <w:bCs/>
                <w:lang w:val="en-GB" w:bidi="en-US"/>
              </w:rPr>
              <w:t>Comments</w:t>
            </w:r>
          </w:p>
        </w:tc>
      </w:tr>
      <w:tr w:rsidR="005B0263" w:rsidRPr="00560598" w14:paraId="1544E58E" w14:textId="77777777" w:rsidTr="00630B2D">
        <w:trPr>
          <w:trHeight w:val="270"/>
          <w:jc w:val="center"/>
        </w:trPr>
        <w:tc>
          <w:tcPr>
            <w:tcW w:w="75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495C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72D0E" w14:textId="77777777" w:rsidR="005B0263" w:rsidRPr="006504DF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6504DF">
              <w:rPr>
                <w:rFonts w:ascii="Cambria" w:eastAsia="Times New Roman" w:hAnsi="Cambria" w:cs="Arial"/>
                <w:lang w:val="en-GB" w:bidi="en-US"/>
              </w:rPr>
              <w:t>Warm-up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85BBC" w14:textId="77777777" w:rsidR="005B0263" w:rsidRDefault="006E7958" w:rsidP="006E79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Students have to ask questions about others’ eating, drinking habits at a party</w:t>
            </w:r>
            <w:r w:rsidR="002E5F99">
              <w:rPr>
                <w:rFonts w:ascii="Cambria" w:eastAsia="Times New Roman" w:hAnsi="Cambria" w:cs="Arial"/>
                <w:lang w:val="en-GB" w:bidi="en-US"/>
              </w:rPr>
              <w:t xml:space="preserve"> (Students create questions on their own)</w:t>
            </w:r>
          </w:p>
          <w:p w14:paraId="32F4197C" w14:textId="77777777" w:rsidR="007E3358" w:rsidRPr="005C2C7E" w:rsidRDefault="007E3358" w:rsidP="006E79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Discussing the results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269E2" w14:textId="77777777" w:rsidR="005B0263" w:rsidRPr="005C2C7E" w:rsidRDefault="006E7958" w:rsidP="006E79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getting vocabulary of fast food and fizzy drinks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4FA02" w14:textId="77777777" w:rsidR="005B0263" w:rsidRPr="005C2C7E" w:rsidRDefault="008778E9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</w:t>
            </w:r>
            <w:r w:rsidR="005B0263" w:rsidRPr="005C2C7E">
              <w:rPr>
                <w:rFonts w:ascii="Cambria" w:eastAsia="Times New Roman" w:hAnsi="Cambria" w:cs="Arial"/>
                <w:lang w:val="en-GB" w:bidi="en-US"/>
              </w:rPr>
              <w:t xml:space="preserve"> work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8290B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speaking and writing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B70D2" w14:textId="77777777" w:rsidR="005B0263" w:rsidRPr="005C2C7E" w:rsidRDefault="005B0263" w:rsidP="007E33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a sheet of paper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D422B8" w14:textId="77777777" w:rsidR="005B0263" w:rsidRPr="00560598" w:rsidRDefault="005B0263" w:rsidP="002D352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00F07CC7" w14:textId="77777777" w:rsidTr="00630B2D">
        <w:trPr>
          <w:trHeight w:val="79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40B" w14:textId="77777777" w:rsidR="005B0263" w:rsidRPr="006504DF" w:rsidRDefault="008778E9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10’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A0A19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25273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1D8DF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9CDB6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58BC5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FD76F" w14:textId="77777777" w:rsidR="005B0263" w:rsidRPr="005C2C7E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F8B97C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7B07E468" w14:textId="77777777" w:rsidTr="00630B2D">
        <w:trPr>
          <w:trHeight w:val="137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90A6" w14:textId="77777777" w:rsidR="005B0263" w:rsidRPr="00CA490F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 w:rsidRPr="00CA490F">
              <w:rPr>
                <w:rFonts w:ascii="Cambria" w:eastAsia="Times New Roman" w:hAnsi="Cambria" w:cs="Arial"/>
                <w:lang w:val="en-GB" w:bidi="en-US"/>
              </w:rPr>
              <w:t>10’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E62F" w14:textId="77777777" w:rsidR="005B0263" w:rsidRPr="00560598" w:rsidRDefault="007E3358" w:rsidP="00AE25E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Listening</w:t>
            </w:r>
            <w:r w:rsidR="005B0263" w:rsidRPr="005C2C7E">
              <w:rPr>
                <w:rFonts w:ascii="Cambria" w:eastAsia="Times New Roman" w:hAnsi="Cambria" w:cs="Arial"/>
                <w:lang w:val="en-GB" w:bidi="en-US"/>
              </w:rPr>
              <w:t>/</w:t>
            </w:r>
            <w:r>
              <w:rPr>
                <w:rFonts w:ascii="Cambria" w:eastAsia="Times New Roman" w:hAnsi="Cambria" w:cs="Arial"/>
                <w:lang w:val="en-GB" w:bidi="en-US"/>
              </w:rPr>
              <w:t>pre-reading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8B1" w14:textId="77777777" w:rsidR="005B0263" w:rsidRPr="005C2C7E" w:rsidRDefault="007E3358" w:rsidP="007E33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</w:t>
            </w:r>
            <w:r w:rsidR="0039729D">
              <w:rPr>
                <w:rFonts w:ascii="Cambria" w:eastAsia="Times New Roman" w:hAnsi="Cambria" w:cs="Arial"/>
                <w:lang w:val="en-GB" w:bidi="en-US"/>
              </w:rPr>
              <w:t>atching a video about the history of Coca-Cola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858D" w14:textId="77777777" w:rsidR="005B0263" w:rsidRPr="005C2C7E" w:rsidRDefault="00745DE4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getting to know the history of Coca-Cola,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33F" w14:textId="77777777" w:rsidR="00745DE4" w:rsidRDefault="00745DE4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individual work</w:t>
            </w:r>
          </w:p>
          <w:p w14:paraId="135E2FDA" w14:textId="77777777" w:rsidR="00161BB1" w:rsidRPr="005C2C7E" w:rsidRDefault="00161BB1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6A55" w14:textId="77777777" w:rsidR="005B0263" w:rsidRPr="005C2C7E" w:rsidRDefault="008B3056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listening, reading and writing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F1D6" w14:textId="77777777" w:rsidR="005B0263" w:rsidRDefault="00745DE4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laptop, projector</w:t>
            </w:r>
          </w:p>
          <w:p w14:paraId="25473FA3" w14:textId="77777777" w:rsidR="00161BB1" w:rsidRPr="005C2C7E" w:rsidRDefault="00C35C1E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a </w:t>
            </w:r>
            <w:r w:rsidR="00161BB1">
              <w:rPr>
                <w:rFonts w:ascii="Cambria" w:eastAsia="Times New Roman" w:hAnsi="Cambria" w:cs="Arial"/>
                <w:lang w:val="en-GB" w:bidi="en-US"/>
              </w:rPr>
              <w:t>sheet of paper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12017" w14:textId="77777777" w:rsidR="005B0263" w:rsidRPr="007E3358" w:rsidRDefault="00E408B3" w:rsidP="002D352B">
            <w:pPr>
              <w:rPr>
                <w:rStyle w:val="Hiperhivatkozs"/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745DE4" w:rsidRPr="007E3358">
                <w:rPr>
                  <w:rStyle w:val="Hiperhivatkozs"/>
                  <w:rFonts w:asciiTheme="majorHAnsi" w:hAnsiTheme="majorHAnsi"/>
                  <w:sz w:val="20"/>
                  <w:szCs w:val="20"/>
                </w:rPr>
                <w:t>https://app.fluentize.com/lesson/animated-history-coca-cola</w:t>
              </w:r>
            </w:hyperlink>
          </w:p>
          <w:p w14:paraId="5E18DDF5" w14:textId="77777777" w:rsidR="00161BB1" w:rsidRPr="007E3358" w:rsidRDefault="00161BB1" w:rsidP="002D352B">
            <w:pPr>
              <w:rPr>
                <w:rFonts w:asciiTheme="majorHAnsi" w:eastAsia="Times New Roman" w:hAnsiTheme="majorHAnsi" w:cs="Arial"/>
                <w:sz w:val="20"/>
                <w:szCs w:val="20"/>
                <w:lang w:val="en-GB" w:bidi="en-US"/>
              </w:rPr>
            </w:pPr>
            <w:r w:rsidRPr="007E3358">
              <w:rPr>
                <w:rStyle w:val="Hiperhivatkozs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T/F </w:t>
            </w:r>
            <w:proofErr w:type="spellStart"/>
            <w:r w:rsidRPr="007E3358">
              <w:rPr>
                <w:rStyle w:val="Hiperhivatkozs"/>
                <w:rFonts w:asciiTheme="majorHAnsi" w:hAnsiTheme="majorHAnsi"/>
                <w:color w:val="000000" w:themeColor="text1"/>
                <w:sz w:val="20"/>
                <w:szCs w:val="20"/>
              </w:rPr>
              <w:t>comprehension</w:t>
            </w:r>
            <w:proofErr w:type="spellEnd"/>
            <w:r w:rsidRPr="007E3358">
              <w:rPr>
                <w:rStyle w:val="Hiperhivatkozs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358">
              <w:rPr>
                <w:rStyle w:val="Hiperhivatkozs"/>
                <w:rFonts w:asciiTheme="majorHAnsi" w:hAnsiTheme="majorHAnsi"/>
                <w:color w:val="000000" w:themeColor="text1"/>
                <w:sz w:val="20"/>
                <w:szCs w:val="20"/>
              </w:rPr>
              <w:t>check</w:t>
            </w:r>
            <w:proofErr w:type="spellEnd"/>
          </w:p>
        </w:tc>
      </w:tr>
      <w:tr w:rsidR="005B0263" w:rsidRPr="00560598" w14:paraId="46C7FF41" w14:textId="77777777" w:rsidTr="00630B2D">
        <w:trPr>
          <w:trHeight w:val="79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2E7" w14:textId="77777777" w:rsidR="005B0263" w:rsidRPr="005C2C7E" w:rsidRDefault="00745DE4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10</w:t>
            </w:r>
            <w:r w:rsidR="005B0263" w:rsidRPr="005C2C7E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36220" w14:textId="77777777" w:rsidR="005B0263" w:rsidRPr="005C2C7E" w:rsidRDefault="005B0263" w:rsidP="00AE25E3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While-Reading</w:t>
            </w:r>
            <w:r w:rsidR="00AE25E3">
              <w:rPr>
                <w:rFonts w:ascii="Cambria" w:eastAsia="Times New Roman" w:hAnsi="Cambria" w:cs="Arial"/>
                <w:lang w:val="en-GB" w:bidi="en-US"/>
              </w:rPr>
              <w:t>/</w:t>
            </w:r>
            <w:r w:rsidR="00AE25E3">
              <w:rPr>
                <w:rFonts w:ascii="Cambria" w:eastAsia="Times New Roman" w:hAnsi="Cambria" w:cs="Arial"/>
                <w:lang w:val="en-GB" w:bidi="en-US"/>
              </w:rPr>
              <w:br/>
            </w:r>
            <w:r w:rsidRPr="005C2C7E">
              <w:rPr>
                <w:rFonts w:ascii="Cambria" w:eastAsia="Times New Roman" w:hAnsi="Cambria" w:cs="Arial"/>
                <w:lang w:val="en-GB" w:bidi="en-US"/>
              </w:rPr>
              <w:t>Listening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8495A" w14:textId="77777777" w:rsidR="005B0263" w:rsidRPr="005C2C7E" w:rsidRDefault="009D0AEC" w:rsidP="007E3358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Students are divided into</w:t>
            </w:r>
            <w:r w:rsidR="00C35C1E">
              <w:rPr>
                <w:rFonts w:ascii="Cambria" w:eastAsia="Times New Roman" w:hAnsi="Cambria" w:cs="Arial"/>
                <w:lang w:val="en-GB" w:bidi="en-US"/>
              </w:rPr>
              <w:t xml:space="preserve"> 3 smaller groups and </w:t>
            </w:r>
            <w:r w:rsidR="006D6050">
              <w:rPr>
                <w:rFonts w:ascii="Cambria" w:eastAsia="Times New Roman" w:hAnsi="Cambria" w:cs="Arial"/>
                <w:lang w:val="en-GB" w:bidi="en-US"/>
              </w:rPr>
              <w:t xml:space="preserve">get the </w:t>
            </w:r>
            <w:r w:rsidR="001B3396">
              <w:rPr>
                <w:rFonts w:ascii="Cambria" w:eastAsia="Times New Roman" w:hAnsi="Cambria" w:cs="Arial"/>
                <w:lang w:val="en-GB" w:bidi="en-US"/>
              </w:rPr>
              <w:t xml:space="preserve">shortened </w:t>
            </w:r>
            <w:r w:rsidR="006D6050">
              <w:rPr>
                <w:rFonts w:ascii="Cambria" w:eastAsia="Times New Roman" w:hAnsi="Cambria" w:cs="Arial"/>
                <w:lang w:val="en-GB" w:bidi="en-US"/>
              </w:rPr>
              <w:t>text of the video</w:t>
            </w:r>
            <w:r w:rsidR="001B3396">
              <w:rPr>
                <w:rFonts w:ascii="Cambria" w:eastAsia="Times New Roman" w:hAnsi="Cambria" w:cs="Arial"/>
                <w:lang w:val="en-GB" w:bidi="en-US"/>
              </w:rPr>
              <w:t xml:space="preserve"> made into a </w:t>
            </w:r>
            <w:proofErr w:type="spellStart"/>
            <w:r w:rsidR="001B3396">
              <w:rPr>
                <w:rFonts w:ascii="Cambria" w:eastAsia="Times New Roman" w:hAnsi="Cambria" w:cs="Arial"/>
                <w:lang w:val="en-GB" w:bidi="en-US"/>
              </w:rPr>
              <w:t>gapfilling</w:t>
            </w:r>
            <w:proofErr w:type="spellEnd"/>
            <w:r w:rsidR="001B3396">
              <w:rPr>
                <w:rFonts w:ascii="Cambria" w:eastAsia="Times New Roman" w:hAnsi="Cambria" w:cs="Arial"/>
                <w:lang w:val="en-GB" w:bidi="en-US"/>
              </w:rPr>
              <w:t xml:space="preserve"> exercise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2F8D5" w14:textId="77777777" w:rsidR="005B0263" w:rsidRPr="005C2C7E" w:rsidRDefault="001B3396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deepen the vocabulary of</w:t>
            </w:r>
            <w:r w:rsidR="003C7E6C">
              <w:rPr>
                <w:rFonts w:ascii="Cambria" w:eastAsia="Times New Roman" w:hAnsi="Cambria" w:cs="Arial"/>
                <w:lang w:val="en-GB" w:bidi="en-US"/>
              </w:rPr>
              <w:t xml:space="preserve"> the invention</w:t>
            </w:r>
            <w:r>
              <w:rPr>
                <w:rFonts w:ascii="Cambria" w:eastAsia="Times New Roman" w:hAnsi="Cambria" w:cs="Arial"/>
                <w:lang w:val="en-GB" w:bidi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0D5E0" w14:textId="77777777" w:rsidR="005B0263" w:rsidRPr="005C2C7E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9CBB1" w14:textId="77777777" w:rsidR="005B0263" w:rsidRPr="005C2C7E" w:rsidRDefault="00C35C1E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reading, writing, speaking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80C90" w14:textId="77777777" w:rsidR="005B0263" w:rsidRPr="005C2C7E" w:rsidRDefault="00C35C1E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a sheet of paper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8699D4" w14:textId="77777777" w:rsidR="005B0263" w:rsidRPr="007E3358" w:rsidRDefault="00C35C1E" w:rsidP="002D352B">
            <w:pPr>
              <w:rPr>
                <w:rFonts w:asciiTheme="majorHAnsi" w:eastAsia="Times New Roman" w:hAnsiTheme="majorHAnsi" w:cs="Arial"/>
                <w:sz w:val="20"/>
                <w:szCs w:val="20"/>
                <w:lang w:val="en-GB" w:bidi="en-US"/>
              </w:rPr>
            </w:pPr>
            <w:proofErr w:type="spellStart"/>
            <w:r w:rsidRPr="007E3358">
              <w:rPr>
                <w:rFonts w:asciiTheme="majorHAnsi" w:eastAsia="Times New Roman" w:hAnsiTheme="majorHAnsi" w:cs="Arial"/>
                <w:sz w:val="20"/>
                <w:szCs w:val="20"/>
                <w:lang w:val="en-GB" w:bidi="en-US"/>
              </w:rPr>
              <w:t>gapfilling</w:t>
            </w:r>
            <w:proofErr w:type="spellEnd"/>
            <w:r w:rsidRPr="007E3358">
              <w:rPr>
                <w:rFonts w:asciiTheme="majorHAnsi" w:eastAsia="Times New Roman" w:hAnsiTheme="majorHAnsi" w:cs="Arial"/>
                <w:sz w:val="20"/>
                <w:szCs w:val="20"/>
                <w:lang w:val="en-GB" w:bidi="en-US"/>
              </w:rPr>
              <w:t xml:space="preserve"> </w:t>
            </w:r>
            <w:proofErr w:type="spellStart"/>
            <w:r w:rsidRPr="007E3358">
              <w:rPr>
                <w:rFonts w:asciiTheme="majorHAnsi" w:eastAsia="Times New Roman" w:hAnsiTheme="majorHAnsi" w:cs="Arial"/>
                <w:sz w:val="20"/>
                <w:szCs w:val="20"/>
                <w:lang w:val="en-GB" w:bidi="en-US"/>
              </w:rPr>
              <w:t>excercise</w:t>
            </w:r>
            <w:proofErr w:type="spellEnd"/>
          </w:p>
        </w:tc>
      </w:tr>
      <w:tr w:rsidR="005B0263" w:rsidRPr="00560598" w14:paraId="4B144ECB" w14:textId="77777777" w:rsidTr="00630B2D">
        <w:trPr>
          <w:trHeight w:val="79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506" w14:textId="77777777" w:rsidR="005B0263" w:rsidRPr="005C2C7E" w:rsidRDefault="00630B2D" w:rsidP="00630B2D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10</w:t>
            </w:r>
            <w:r w:rsidR="005B0263" w:rsidRPr="005C2C7E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C9F0B" w14:textId="77777777" w:rsidR="005B0263" w:rsidRPr="005C2C7E" w:rsidRDefault="005B0263" w:rsidP="00AE25E3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 w:rsidRPr="005C2C7E">
              <w:rPr>
                <w:rFonts w:ascii="Cambria" w:eastAsia="Times New Roman" w:hAnsi="Cambria" w:cs="Arial"/>
                <w:lang w:val="en-GB" w:bidi="en-US"/>
              </w:rPr>
              <w:t>Post-reading/</w:t>
            </w:r>
            <w:r w:rsidR="00AE25E3">
              <w:rPr>
                <w:rFonts w:ascii="Cambria" w:eastAsia="Times New Roman" w:hAnsi="Cambria" w:cs="Arial"/>
                <w:lang w:val="en-GB" w:bidi="en-US"/>
              </w:rPr>
              <w:br/>
            </w:r>
            <w:r w:rsidR="00630B2D"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E34C1" w14:textId="77777777" w:rsidR="005B0263" w:rsidRPr="005C2C7E" w:rsidRDefault="00630B2D" w:rsidP="00630B2D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Students are in 3 groups and given three pictures of brand names, they have to group them according to their types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A8132" w14:textId="77777777" w:rsidR="005B0263" w:rsidRPr="005C2C7E" w:rsidRDefault="00630B2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 xml:space="preserve">checking </w:t>
            </w:r>
            <w:proofErr w:type="spellStart"/>
            <w:r>
              <w:rPr>
                <w:rFonts w:ascii="Cambria" w:eastAsia="Times New Roman" w:hAnsi="Cambria" w:cs="Arial"/>
                <w:lang w:val="en-GB" w:bidi="en-US"/>
              </w:rPr>
              <w:t>students</w:t>
            </w:r>
            <w:proofErr w:type="spellEnd"/>
            <w:r>
              <w:rPr>
                <w:rFonts w:ascii="Cambria" w:eastAsia="Times New Roman" w:hAnsi="Cambria" w:cs="Arial"/>
                <w:lang w:val="en-GB" w:bidi="en-US"/>
              </w:rPr>
              <w:t xml:space="preserve"> knowledge of brands and their types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B0DAB" w14:textId="77777777" w:rsidR="005B0263" w:rsidRPr="005C2C7E" w:rsidRDefault="00630B2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group work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81CEF" w14:textId="77777777" w:rsidR="005B0263" w:rsidRPr="005C2C7E" w:rsidRDefault="00630B2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speaking, listening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ABF0F" w14:textId="77777777" w:rsidR="005B0263" w:rsidRPr="005C2C7E" w:rsidRDefault="00630B2D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coloured pictures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A0922B" w14:textId="77777777" w:rsidR="005B0263" w:rsidRPr="00560598" w:rsidRDefault="005B0263" w:rsidP="002D352B">
            <w:pPr>
              <w:rPr>
                <w:rFonts w:ascii="Cambria" w:eastAsia="Times New Roman" w:hAnsi="Cambria" w:cs="Arial"/>
                <w:sz w:val="20"/>
                <w:szCs w:val="20"/>
                <w:lang w:val="en-GB" w:bidi="en-US"/>
              </w:rPr>
            </w:pPr>
          </w:p>
        </w:tc>
      </w:tr>
      <w:tr w:rsidR="005B0263" w:rsidRPr="00560598" w14:paraId="7176373A" w14:textId="77777777" w:rsidTr="00630B2D">
        <w:trPr>
          <w:trHeight w:val="79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8D0C" w14:textId="77777777" w:rsidR="005B0263" w:rsidRPr="00477699" w:rsidRDefault="00974819" w:rsidP="002D352B">
            <w:pPr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5</w:t>
            </w:r>
            <w:r w:rsidR="005B0263">
              <w:rPr>
                <w:rFonts w:ascii="Cambria" w:eastAsia="Times New Roman" w:hAnsi="Cambria" w:cs="Arial"/>
                <w:lang w:val="en-GB" w:bidi="en-US"/>
              </w:rPr>
              <w:t>’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2F442" w14:textId="77777777" w:rsidR="005B0263" w:rsidRPr="00477699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Post - speaking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134DD" w14:textId="77777777" w:rsidR="005B0263" w:rsidRPr="00477699" w:rsidRDefault="00D87847" w:rsidP="00630B2D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summarise the newly acquired knowledge about the products we can thank to globalisation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5AE31" w14:textId="77777777" w:rsidR="005B0263" w:rsidRPr="00477699" w:rsidRDefault="00997535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feedback on the newly learnt vocabulary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87894" w14:textId="77777777" w:rsidR="005B0263" w:rsidRPr="00477699" w:rsidRDefault="00997535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whole group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68A07" w14:textId="77777777" w:rsidR="005B0263" w:rsidRPr="00477699" w:rsidRDefault="00997535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  <w:r>
              <w:rPr>
                <w:rFonts w:ascii="Cambria" w:eastAsia="Times New Roman" w:hAnsi="Cambria" w:cs="Arial"/>
                <w:lang w:val="en-GB" w:bidi="en-US"/>
              </w:rPr>
              <w:t>speaking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9F43A" w14:textId="77777777" w:rsidR="005B0263" w:rsidRPr="00477699" w:rsidRDefault="005B0263" w:rsidP="002D352B">
            <w:pPr>
              <w:jc w:val="center"/>
              <w:rPr>
                <w:rFonts w:ascii="Cambria" w:eastAsia="Times New Roman" w:hAnsi="Cambria" w:cs="Arial"/>
                <w:lang w:val="en-GB" w:bidi="en-US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1B2C11" w14:textId="77777777" w:rsidR="005B0263" w:rsidRPr="00477699" w:rsidRDefault="005B0263" w:rsidP="002D352B">
            <w:pPr>
              <w:rPr>
                <w:rFonts w:ascii="Cambria" w:eastAsia="Times New Roman" w:hAnsi="Cambria" w:cs="Arial"/>
                <w:lang w:val="en-GB" w:bidi="en-US"/>
              </w:rPr>
            </w:pPr>
          </w:p>
        </w:tc>
      </w:tr>
    </w:tbl>
    <w:p w14:paraId="5F31AEF8" w14:textId="77777777" w:rsidR="005B0263" w:rsidRDefault="005B0263" w:rsidP="00630B2D">
      <w:pPr>
        <w:rPr>
          <w:rFonts w:ascii="Cambria" w:eastAsia="Times New Roman" w:hAnsi="Cambria" w:cs="Times New Roman"/>
          <w:lang w:val="en-GB" w:bidi="en-US"/>
        </w:rPr>
      </w:pPr>
    </w:p>
    <w:sectPr w:rsidR="005B0263" w:rsidSect="00630B2D">
      <w:footerReference w:type="default" r:id="rId11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2AEF" w14:textId="77777777" w:rsidR="00E408B3" w:rsidRDefault="00E408B3" w:rsidP="005F311C">
      <w:pPr>
        <w:spacing w:after="0" w:line="240" w:lineRule="auto"/>
      </w:pPr>
      <w:r>
        <w:separator/>
      </w:r>
    </w:p>
  </w:endnote>
  <w:endnote w:type="continuationSeparator" w:id="0">
    <w:p w14:paraId="54DF8D20" w14:textId="77777777" w:rsidR="00E408B3" w:rsidRDefault="00E408B3" w:rsidP="005F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8720"/>
      <w:docPartObj>
        <w:docPartGallery w:val="Page Numbers (Bottom of Page)"/>
        <w:docPartUnique/>
      </w:docPartObj>
    </w:sdtPr>
    <w:sdtEndPr/>
    <w:sdtContent>
      <w:p w14:paraId="2D1934EA" w14:textId="77777777" w:rsidR="005F311C" w:rsidRDefault="005F311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0FB7C5" w14:textId="77777777" w:rsidR="005F311C" w:rsidRDefault="005F31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E7F" w14:textId="77777777" w:rsidR="00E408B3" w:rsidRDefault="00E408B3" w:rsidP="005F311C">
      <w:pPr>
        <w:spacing w:after="0" w:line="240" w:lineRule="auto"/>
      </w:pPr>
      <w:r>
        <w:separator/>
      </w:r>
    </w:p>
  </w:footnote>
  <w:footnote w:type="continuationSeparator" w:id="0">
    <w:p w14:paraId="3CBB85D7" w14:textId="77777777" w:rsidR="00E408B3" w:rsidRDefault="00E408B3" w:rsidP="005F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E5B"/>
    <w:multiLevelType w:val="hybridMultilevel"/>
    <w:tmpl w:val="7CA68200"/>
    <w:lvl w:ilvl="0" w:tplc="5142E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16B8"/>
    <w:multiLevelType w:val="hybridMultilevel"/>
    <w:tmpl w:val="C2942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B74"/>
    <w:multiLevelType w:val="hybridMultilevel"/>
    <w:tmpl w:val="B4A8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FC"/>
    <w:rsid w:val="0007772F"/>
    <w:rsid w:val="000A25B7"/>
    <w:rsid w:val="000B2B4C"/>
    <w:rsid w:val="000D06F5"/>
    <w:rsid w:val="0012676D"/>
    <w:rsid w:val="00130D51"/>
    <w:rsid w:val="00161BB1"/>
    <w:rsid w:val="00164311"/>
    <w:rsid w:val="00164BE7"/>
    <w:rsid w:val="0017255E"/>
    <w:rsid w:val="001B3396"/>
    <w:rsid w:val="001F5647"/>
    <w:rsid w:val="002147A2"/>
    <w:rsid w:val="002463B3"/>
    <w:rsid w:val="00265C18"/>
    <w:rsid w:val="002A39D2"/>
    <w:rsid w:val="002B394F"/>
    <w:rsid w:val="002D7F63"/>
    <w:rsid w:val="002E5F99"/>
    <w:rsid w:val="0034591C"/>
    <w:rsid w:val="003733BC"/>
    <w:rsid w:val="0039729D"/>
    <w:rsid w:val="003B45AF"/>
    <w:rsid w:val="003B4A21"/>
    <w:rsid w:val="003C7E6C"/>
    <w:rsid w:val="003E3AA0"/>
    <w:rsid w:val="003E5EAC"/>
    <w:rsid w:val="00404F23"/>
    <w:rsid w:val="0041464A"/>
    <w:rsid w:val="0042356D"/>
    <w:rsid w:val="004505C9"/>
    <w:rsid w:val="00477699"/>
    <w:rsid w:val="004944DD"/>
    <w:rsid w:val="004D4E1F"/>
    <w:rsid w:val="00516A72"/>
    <w:rsid w:val="00542865"/>
    <w:rsid w:val="005654CF"/>
    <w:rsid w:val="005665F2"/>
    <w:rsid w:val="005676B9"/>
    <w:rsid w:val="00584B14"/>
    <w:rsid w:val="005B0263"/>
    <w:rsid w:val="005F311C"/>
    <w:rsid w:val="00630B2D"/>
    <w:rsid w:val="00634BB0"/>
    <w:rsid w:val="00684E64"/>
    <w:rsid w:val="006A582D"/>
    <w:rsid w:val="006D0352"/>
    <w:rsid w:val="006D6050"/>
    <w:rsid w:val="006E7958"/>
    <w:rsid w:val="00700AEF"/>
    <w:rsid w:val="00742919"/>
    <w:rsid w:val="00745DE4"/>
    <w:rsid w:val="00781485"/>
    <w:rsid w:val="007C4C0E"/>
    <w:rsid w:val="007E3358"/>
    <w:rsid w:val="007F5283"/>
    <w:rsid w:val="008778E9"/>
    <w:rsid w:val="008B3056"/>
    <w:rsid w:val="008C2C11"/>
    <w:rsid w:val="00974819"/>
    <w:rsid w:val="00990B6B"/>
    <w:rsid w:val="00997535"/>
    <w:rsid w:val="009D0AEC"/>
    <w:rsid w:val="009F3D61"/>
    <w:rsid w:val="00A35453"/>
    <w:rsid w:val="00A37ADC"/>
    <w:rsid w:val="00A73A1F"/>
    <w:rsid w:val="00A87943"/>
    <w:rsid w:val="00A922F5"/>
    <w:rsid w:val="00AE25E3"/>
    <w:rsid w:val="00AE3ED3"/>
    <w:rsid w:val="00AF5384"/>
    <w:rsid w:val="00B22BCE"/>
    <w:rsid w:val="00B42E8F"/>
    <w:rsid w:val="00B569D9"/>
    <w:rsid w:val="00B66AFC"/>
    <w:rsid w:val="00B8050B"/>
    <w:rsid w:val="00B823C3"/>
    <w:rsid w:val="00BF45C6"/>
    <w:rsid w:val="00C25FED"/>
    <w:rsid w:val="00C35C1E"/>
    <w:rsid w:val="00CA2412"/>
    <w:rsid w:val="00CA490F"/>
    <w:rsid w:val="00CA7CF5"/>
    <w:rsid w:val="00CD6237"/>
    <w:rsid w:val="00CF201A"/>
    <w:rsid w:val="00D040C1"/>
    <w:rsid w:val="00D05E68"/>
    <w:rsid w:val="00D44D62"/>
    <w:rsid w:val="00D572F5"/>
    <w:rsid w:val="00D63C92"/>
    <w:rsid w:val="00D74C15"/>
    <w:rsid w:val="00D87847"/>
    <w:rsid w:val="00DA54F5"/>
    <w:rsid w:val="00DA550C"/>
    <w:rsid w:val="00DC7AF4"/>
    <w:rsid w:val="00DD0F5B"/>
    <w:rsid w:val="00DE55F5"/>
    <w:rsid w:val="00DF77D6"/>
    <w:rsid w:val="00E168B3"/>
    <w:rsid w:val="00E408B3"/>
    <w:rsid w:val="00E96CFA"/>
    <w:rsid w:val="00EA380D"/>
    <w:rsid w:val="00EE1FC9"/>
    <w:rsid w:val="00EF072F"/>
    <w:rsid w:val="00F81C69"/>
    <w:rsid w:val="00F95F11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5F35"/>
  <w15:docId w15:val="{FF4A8EBC-818F-480D-9300-4D0ADE8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6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6A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66AFC"/>
    <w:pPr>
      <w:ind w:left="720"/>
      <w:contextualSpacing/>
    </w:pPr>
  </w:style>
  <w:style w:type="table" w:styleId="Rcsostblzat">
    <w:name w:val="Table Grid"/>
    <w:basedOn w:val="Normltblzat"/>
    <w:uiPriority w:val="59"/>
    <w:rsid w:val="00EE1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291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F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11C"/>
  </w:style>
  <w:style w:type="paragraph" w:styleId="llb">
    <w:name w:val="footer"/>
    <w:basedOn w:val="Norml"/>
    <w:link w:val="llbChar"/>
    <w:uiPriority w:val="99"/>
    <w:unhideWhenUsed/>
    <w:rsid w:val="005F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.fluentize.com/lesson/animated-history-coca-c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english-esl-worksheet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FBA7-8655-48DD-9DF6-E9948F2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Tímea Tekinné</cp:lastModifiedBy>
  <cp:revision>58</cp:revision>
  <dcterms:created xsi:type="dcterms:W3CDTF">2020-02-29T13:50:00Z</dcterms:created>
  <dcterms:modified xsi:type="dcterms:W3CDTF">2021-08-24T08:30:00Z</dcterms:modified>
</cp:coreProperties>
</file>