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COMPONENTS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TASK.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Write 3 questions and the answers about this topic: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Leonie, Gerrit, Amelie, Lara,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Christian, Grzegorz, Adarys, Hanny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Climate Arena Exhibition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Nick, Lea, Enya, Alejandro, Daniele, Julia, Miquel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Climate Arena Workshop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Marialaura, Lukasz Jancz., Sara, Nora, Leonie S., Finja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Heidelberg Globales Klassenzimmer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Emely, Nina Sara, Anegline, Giovanni, Magdalena, Letizia, Maialen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Heinrich Hof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5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Alessandra, Leah, Mai, Maike, Emma, Lukasz Janu., Alex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Ancient Vegetables on etwinning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6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Alessio, Anton, Nerea, Mateusz, Jana, Diane, Michelle,  Izan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Show Your Stripes (Climate change) etwinning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0097a7"/>
                  <w:u w:val="single"/>
                  <w:rtl w:val="0"/>
                </w:rPr>
                <w:t xml:space="preserve">https://showyourstripes.info/s/globe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Luise, Finn, Luigi, Gianluca, Sophie, Apolonia, Carla, Iris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Compare the Urban Health  on our cities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(or close to them).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https://isglobalranking.org/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howyourstripes.info/s/gl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