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02A" w:rsidRDefault="00610173">
      <w:r>
        <w:t>Kontakty z ludźmi niepełnosprawnymi</w:t>
      </w:r>
    </w:p>
    <w:p w:rsidR="003F702A" w:rsidRDefault="003F702A">
      <w:r>
        <w:t>Scenariusz</w:t>
      </w:r>
      <w:bookmarkStart w:id="0" w:name="_GoBack"/>
      <w:bookmarkEnd w:id="0"/>
    </w:p>
    <w:p w:rsidR="003F702A" w:rsidRDefault="003F702A"/>
    <w:p w:rsidR="00275353" w:rsidRDefault="00275353"/>
    <w:p w:rsidR="003F702A" w:rsidRDefault="003F702A">
      <w:r>
        <w:t>A: Hej. Jestem Agata, to jest Maja. Przedstawimy wam prezentację nt. niepełnosprawności i zachowania się wobec osób, które ją posiadają. Mam nadzieję, że wam się spodoba. Zapraszamy. (sl.1)</w:t>
      </w:r>
    </w:p>
    <w:p w:rsidR="003F702A" w:rsidRDefault="003F702A">
      <w:r>
        <w:t>M: Więc na początek mam do was pytanie. Co to jest niepełnosprawność? Osoby, które chciałyby się wypowiedzieć, proszę o podniesienie ręki. (</w:t>
      </w:r>
      <w:proofErr w:type="spellStart"/>
      <w:r>
        <w:t>sl</w:t>
      </w:r>
      <w:proofErr w:type="spellEnd"/>
      <w:r>
        <w:t>. 2)</w:t>
      </w:r>
    </w:p>
    <w:p w:rsidR="003F702A" w:rsidRDefault="003F702A">
      <w:pPr>
        <w:rPr>
          <w:i/>
        </w:rPr>
      </w:pPr>
      <w:r w:rsidRPr="003F702A">
        <w:rPr>
          <w:i/>
        </w:rPr>
        <w:t>Uczniowie odpowiadają.</w:t>
      </w:r>
    </w:p>
    <w:p w:rsidR="0032450B" w:rsidRDefault="003F702A" w:rsidP="003F702A">
      <w:r>
        <w:t>M: Nie ma konkretnej definicji niepełnosprawności, ale ogólnie określa się ją jako d</w:t>
      </w:r>
      <w:r w:rsidRPr="003F702A">
        <w:t xml:space="preserve">ługotrwały stan, w którym występują pewne ograniczenia w prawidłowym funkcjonowaniu człowieka. </w:t>
      </w:r>
      <w:r w:rsidR="008156A5">
        <w:t>Istnieje wiele typów niepełnosprawności, ale wyróżnia się 4 główne</w:t>
      </w:r>
      <w:r w:rsidR="00EE71EE">
        <w:t>. (</w:t>
      </w:r>
      <w:proofErr w:type="spellStart"/>
      <w:r w:rsidR="00EE71EE">
        <w:t>sl</w:t>
      </w:r>
      <w:proofErr w:type="spellEnd"/>
      <w:r w:rsidR="00EE71EE">
        <w:t>. 2)</w:t>
      </w:r>
    </w:p>
    <w:p w:rsidR="008156A5" w:rsidRDefault="008156A5" w:rsidP="003F702A">
      <w:r>
        <w:t>A: Niepełnosprawnym można być od urodzenia bądź stać się nim na skutek jakiegoś tragicznego wypadku. Nie zależy to od nas.</w:t>
      </w:r>
      <w:r w:rsidR="00610173">
        <w:t xml:space="preserve"> Płeć, wiek ani status społeczny nie grają żadnej roli.</w:t>
      </w:r>
      <w:r>
        <w:t xml:space="preserve"> (</w:t>
      </w:r>
      <w:proofErr w:type="spellStart"/>
      <w:r>
        <w:t>sl</w:t>
      </w:r>
      <w:proofErr w:type="spellEnd"/>
      <w:r>
        <w:t>. 3)</w:t>
      </w:r>
    </w:p>
    <w:p w:rsidR="008156A5" w:rsidRDefault="008156A5" w:rsidP="003F702A">
      <w:r>
        <w:t xml:space="preserve">M: </w:t>
      </w:r>
      <w:r w:rsidR="00610173">
        <w:t>Trzeba</w:t>
      </w:r>
      <w:r>
        <w:t xml:space="preserve"> pamiętać, że osoby niepełnosprawne są takie same jak my</w:t>
      </w:r>
      <w:r w:rsidR="00610173">
        <w:t>, dlatego nie należy ich traktować jak ludzi gorszych. Każdy z nas jest równy sobie, dotyczy to również osób, które nie są w pełni sprawne.</w:t>
      </w:r>
      <w:r>
        <w:t xml:space="preserve"> Mają one takie same prawa jak każdy inny. (</w:t>
      </w:r>
      <w:proofErr w:type="spellStart"/>
      <w:r>
        <w:t>sl</w:t>
      </w:r>
      <w:proofErr w:type="spellEnd"/>
      <w:r>
        <w:t xml:space="preserve">. </w:t>
      </w:r>
      <w:r w:rsidR="00F273E0">
        <w:t>5</w:t>
      </w:r>
      <w:r>
        <w:t>)</w:t>
      </w:r>
    </w:p>
    <w:p w:rsidR="00936685" w:rsidRDefault="00936685" w:rsidP="00936685">
      <w:r>
        <w:t xml:space="preserve">A: </w:t>
      </w:r>
      <w:r w:rsidRPr="00936685">
        <w:t>Nie dotykaj, nie opieraj się, nie pchaj wózka inwalidzkiego bez otrzymania zgody właściciela.</w:t>
      </w:r>
      <w:r>
        <w:t xml:space="preserve"> Potraktuj go jako sferę osobistą osoby siedzącej na nim. </w:t>
      </w:r>
      <w:r w:rsidR="00F273E0">
        <w:t>(</w:t>
      </w:r>
      <w:proofErr w:type="spellStart"/>
      <w:r w:rsidR="00F273E0">
        <w:t>sl</w:t>
      </w:r>
      <w:proofErr w:type="spellEnd"/>
      <w:r w:rsidR="00F273E0">
        <w:t>. 6)</w:t>
      </w:r>
    </w:p>
    <w:p w:rsidR="00936685" w:rsidRDefault="00936685" w:rsidP="00936685">
      <w:r>
        <w:t xml:space="preserve">M: </w:t>
      </w:r>
      <w:r w:rsidRPr="00936685">
        <w:t>Nie głaskaj, nie dotykaj psa osoby niewidomej</w:t>
      </w:r>
      <w:r>
        <w:t>. Możesz go rozdrażnić i zdekoncentrować podczas gdy on jest w „pracy”</w:t>
      </w:r>
      <w:r w:rsidR="00F273E0">
        <w:t>. (</w:t>
      </w:r>
      <w:proofErr w:type="spellStart"/>
      <w:r w:rsidR="00F273E0">
        <w:t>sl</w:t>
      </w:r>
      <w:proofErr w:type="spellEnd"/>
      <w:r w:rsidR="00F273E0">
        <w:t>. 7)</w:t>
      </w:r>
    </w:p>
    <w:p w:rsidR="00F05025" w:rsidRDefault="00936685" w:rsidP="00936685">
      <w:r>
        <w:t xml:space="preserve">A: Nie każda osoba niepełnosprawna potrzebuje pomocy. Zanim pomożesz, zapytaj czy mógłbyś w jakiś sposób </w:t>
      </w:r>
      <w:r w:rsidR="00610173">
        <w:t>to zrobić.</w:t>
      </w:r>
      <w:r>
        <w:t xml:space="preserve"> Jeżeli pomoc będzie potrzebna, osoba da ci szczegółowe wskazówki</w:t>
      </w:r>
      <w:r w:rsidR="00610173">
        <w:t xml:space="preserve">, jak w najprostszy sposób udzielić pomocy w danej sytuacji. </w:t>
      </w:r>
      <w:r w:rsidR="00F05025">
        <w:t>np. Podczas wnoszenia lub wynoszenia osoby na wózku z autobusu, czy tramwaju, poproś o szczegółowe wskazówki, informacje, jak należy to zrobić, aby nie wyrządzić krzywdy.</w:t>
      </w:r>
      <w:r w:rsidR="00F273E0">
        <w:t xml:space="preserve"> (</w:t>
      </w:r>
      <w:proofErr w:type="spellStart"/>
      <w:r w:rsidR="00F273E0">
        <w:t>sl</w:t>
      </w:r>
      <w:proofErr w:type="spellEnd"/>
      <w:r w:rsidR="00F273E0">
        <w:t>. 8-9)</w:t>
      </w:r>
    </w:p>
    <w:p w:rsidR="00F05025" w:rsidRDefault="00936685" w:rsidP="00F05025">
      <w:r>
        <w:t xml:space="preserve">M: </w:t>
      </w:r>
      <w:r w:rsidR="00F05025">
        <w:t>Jeżeli osoba niewidoma poprosi cię o wskazówki dotyczące tego, jak dojść w jakieś miejsce, wytłumacz jej drogę w sposób prosty i zrozumiały. Unikaj zwrotów takich jak: za sklepem, przed skrzyżowaniem</w:t>
      </w:r>
      <w:r w:rsidR="00610173">
        <w:t>, tam, za rogiem</w:t>
      </w:r>
      <w:r w:rsidR="00F05025">
        <w:t xml:space="preserve"> itp. Najlepiej zaprowadź ją </w:t>
      </w:r>
      <w:r w:rsidR="00610173">
        <w:t>w szukane miejsce</w:t>
      </w:r>
      <w:r w:rsidR="00F05025">
        <w:t xml:space="preserve">, biorąc ją pod ramię. Nie idź za szybko, ponieważ osoba będzie się czuła wtedy niepewnie. </w:t>
      </w:r>
      <w:r w:rsidR="00F273E0">
        <w:t>(</w:t>
      </w:r>
      <w:proofErr w:type="spellStart"/>
      <w:r w:rsidR="00F273E0">
        <w:t>sl</w:t>
      </w:r>
      <w:proofErr w:type="spellEnd"/>
      <w:r w:rsidR="00F273E0">
        <w:t>. 10)</w:t>
      </w:r>
    </w:p>
    <w:p w:rsidR="00F05025" w:rsidRPr="00F05025" w:rsidRDefault="00F05025" w:rsidP="00F05025">
      <w:pPr>
        <w:rPr>
          <w:i/>
        </w:rPr>
      </w:pPr>
      <w:r w:rsidRPr="00F05025">
        <w:rPr>
          <w:i/>
        </w:rPr>
        <w:t>Jeżeli pani się zgodzi, można zrobić doświadczenie. Jedna osoba zakłada opaskę, tak żeby nic nie widzieć, druga bierze ją pod ramię i szybko prowadzi.</w:t>
      </w:r>
      <w:r w:rsidR="00610173">
        <w:rPr>
          <w:i/>
        </w:rPr>
        <w:t xml:space="preserve"> </w:t>
      </w:r>
    </w:p>
    <w:p w:rsidR="00F05025" w:rsidRDefault="00F05025" w:rsidP="00F05025">
      <w:r>
        <w:t>M: Precyzyjnie określaj położenie przedmiotów. Aby sobie pomóc, możesz użyć określeń z tarczy zegara. (np. na dwunastej)</w:t>
      </w:r>
      <w:r w:rsidR="00F273E0">
        <w:t xml:space="preserve"> (</w:t>
      </w:r>
      <w:proofErr w:type="spellStart"/>
      <w:r w:rsidR="00F273E0">
        <w:t>sl</w:t>
      </w:r>
      <w:proofErr w:type="spellEnd"/>
      <w:r w:rsidR="00F273E0">
        <w:t>. 11)</w:t>
      </w:r>
    </w:p>
    <w:p w:rsidR="00F05025" w:rsidRDefault="00F05025" w:rsidP="00F05025">
      <w:r>
        <w:t xml:space="preserve">A: </w:t>
      </w:r>
      <w:r w:rsidRPr="00F05025">
        <w:t>Osoby niepełnosprawne potrzebują więcej czasu na wykonanie czynności, które dla nas są proste i oczywiste</w:t>
      </w:r>
      <w:r>
        <w:t>, dlatego bądź cierpliwy i w razie potrzeby, pomóż.</w:t>
      </w:r>
      <w:r w:rsidR="00F273E0">
        <w:t xml:space="preserve"> (</w:t>
      </w:r>
      <w:proofErr w:type="spellStart"/>
      <w:r w:rsidR="00F273E0">
        <w:t>sl</w:t>
      </w:r>
      <w:proofErr w:type="spellEnd"/>
      <w:r w:rsidR="00F273E0">
        <w:t>. 12)</w:t>
      </w:r>
    </w:p>
    <w:p w:rsidR="00EB6527" w:rsidRDefault="008156A5" w:rsidP="00EB6527">
      <w:r>
        <w:t>A</w:t>
      </w:r>
      <w:r w:rsidR="00EB6527">
        <w:t xml:space="preserve">: </w:t>
      </w:r>
      <w:r w:rsidR="00EB6527" w:rsidRPr="00EB6527">
        <w:t>Witając się z osobą, która ma np. amputowaną rękę, śmiało uściśnij jej drugą.</w:t>
      </w:r>
      <w:r w:rsidR="00EB6527">
        <w:t xml:space="preserve"> </w:t>
      </w:r>
      <w:r w:rsidR="00EB6527" w:rsidRPr="00EB6527">
        <w:t>Witając się z osobą niewidomą, dotknij ją lekko w ramię i przedstaw się</w:t>
      </w:r>
      <w:r w:rsidR="00BA1841">
        <w:t>.</w:t>
      </w:r>
      <w:r w:rsidR="00F273E0">
        <w:t xml:space="preserve"> (</w:t>
      </w:r>
      <w:proofErr w:type="spellStart"/>
      <w:r w:rsidR="00F273E0">
        <w:t>sl</w:t>
      </w:r>
      <w:proofErr w:type="spellEnd"/>
      <w:r w:rsidR="00F273E0">
        <w:t>. 13)</w:t>
      </w:r>
    </w:p>
    <w:p w:rsidR="00BA1841" w:rsidRDefault="00BA1841">
      <w:r>
        <w:lastRenderedPageBreak/>
        <w:t xml:space="preserve">A: Podczas rozmowy stań na wysokości rozmówcy, </w:t>
      </w:r>
      <w:r w:rsidRPr="00BA1841">
        <w:t xml:space="preserve">tzn. tak, aby mieć twarz na wysokości jego twarzy. Najlepiej jest usiąść </w:t>
      </w:r>
      <w:r>
        <w:t xml:space="preserve">naprzeciwko. </w:t>
      </w:r>
      <w:r w:rsidR="00F273E0">
        <w:t>(</w:t>
      </w:r>
      <w:proofErr w:type="spellStart"/>
      <w:r w:rsidR="00F273E0">
        <w:t>sl</w:t>
      </w:r>
      <w:proofErr w:type="spellEnd"/>
      <w:r w:rsidR="00F273E0">
        <w:t>. 15)</w:t>
      </w:r>
    </w:p>
    <w:p w:rsidR="00BA1841" w:rsidRDefault="00BA1841" w:rsidP="00BA1841">
      <w:r>
        <w:t>M: Rozmawiając z osobą niepełnosprawną zawsze zwracaj się do niej bezpośrednio, nie przekazuj jej informacji za pośrednictwem osoby jej towarzyszącej. To, że osoba jest niepełnosprawna, nie znaczy, że nie zrozumie twoich słów.</w:t>
      </w:r>
      <w:r w:rsidR="00F273E0">
        <w:t xml:space="preserve"> (</w:t>
      </w:r>
      <w:proofErr w:type="spellStart"/>
      <w:r w:rsidR="00F273E0">
        <w:t>sl</w:t>
      </w:r>
      <w:proofErr w:type="spellEnd"/>
      <w:r w:rsidR="00F273E0">
        <w:t>. 16)</w:t>
      </w:r>
    </w:p>
    <w:p w:rsidR="00BA1841" w:rsidRPr="00DE5E15" w:rsidRDefault="00BA1841" w:rsidP="00BA1841">
      <w:r>
        <w:t xml:space="preserve">A: </w:t>
      </w:r>
      <w:r w:rsidRPr="00BA1841">
        <w:t>Uważaj na używane zwroty</w:t>
      </w:r>
      <w:r w:rsidRPr="00BA1841">
        <w:rPr>
          <w:i/>
        </w:rPr>
        <w:t>. Przeczyta z tablicy</w:t>
      </w:r>
      <w:r w:rsidR="00DE5E15">
        <w:rPr>
          <w:i/>
        </w:rPr>
        <w:t xml:space="preserve">. </w:t>
      </w:r>
      <w:r w:rsidR="00DE5E15">
        <w:t>Rozmawiając z osobą niepełnosprawną, używaj zwrotów takich, jak z ludźmi bez dysfunkcji np. nie bój się do osoby niewidomej powiedzieć „do widzenia”.</w:t>
      </w:r>
      <w:r w:rsidR="00F273E0">
        <w:t xml:space="preserve"> (</w:t>
      </w:r>
      <w:proofErr w:type="spellStart"/>
      <w:r w:rsidR="00F273E0">
        <w:t>sl</w:t>
      </w:r>
      <w:proofErr w:type="spellEnd"/>
      <w:r w:rsidR="00F273E0">
        <w:t>. 17)</w:t>
      </w:r>
    </w:p>
    <w:p w:rsidR="00BA1841" w:rsidRPr="00BA1841" w:rsidRDefault="00BA1841" w:rsidP="00BA1841">
      <w:r>
        <w:t xml:space="preserve">M: </w:t>
      </w:r>
      <w:r w:rsidRPr="00BA1841">
        <w:t>Rozmawiając z osobą niedosłyszącą mów wyraźnie, nie za szybko. W razie potrzeby zapisz najważniejsze informacje na kartce.</w:t>
      </w:r>
      <w:r>
        <w:t xml:space="preserve"> </w:t>
      </w:r>
      <w:r w:rsidRPr="00BA1841">
        <w:t>Rozmawiając z osobą niesłyszącą i nie znając języka migowego, poproś o zapisanie na kartce  tego, co chce przekazać.</w:t>
      </w:r>
      <w:r w:rsidR="00F273E0">
        <w:t xml:space="preserve"> (</w:t>
      </w:r>
      <w:proofErr w:type="spellStart"/>
      <w:r w:rsidR="00F273E0">
        <w:t>sl</w:t>
      </w:r>
      <w:proofErr w:type="spellEnd"/>
      <w:r w:rsidR="00F273E0">
        <w:t>. 18-19)</w:t>
      </w:r>
    </w:p>
    <w:p w:rsidR="00DE5E15" w:rsidRDefault="00BA1841" w:rsidP="00BA1841">
      <w:r>
        <w:t>A: Pokażemy wam krótki filmik, który też mówi o tym, jak należy zachować się w obecności osoby z niepełnosprawnością.</w:t>
      </w:r>
      <w:r w:rsidR="00F273E0">
        <w:t xml:space="preserve"> (</w:t>
      </w:r>
      <w:proofErr w:type="spellStart"/>
      <w:r w:rsidR="00F273E0">
        <w:t>sl</w:t>
      </w:r>
      <w:proofErr w:type="spellEnd"/>
      <w:r w:rsidR="00F273E0">
        <w:t>. 20)</w:t>
      </w:r>
    </w:p>
    <w:p w:rsidR="00BA1841" w:rsidRDefault="00DE5E15" w:rsidP="00BA1841">
      <w:pPr>
        <w:rPr>
          <w:i/>
        </w:rPr>
      </w:pPr>
      <w:r>
        <w:rPr>
          <w:i/>
        </w:rPr>
        <w:t xml:space="preserve">Odgrywanie scenek z sytuacjami, w jakich możemy spotkać się z osobami niepełnosprawnymi w potrzebie (jedna osoba wciela się w rolę takiej osoby, druga pokazuje w jaki sposób należy jej pomóc). </w:t>
      </w:r>
    </w:p>
    <w:p w:rsidR="00275353" w:rsidRPr="00275353" w:rsidRDefault="00275353" w:rsidP="00275353">
      <w:pPr>
        <w:pStyle w:val="Akapitzlist"/>
        <w:numPr>
          <w:ilvl w:val="0"/>
          <w:numId w:val="1"/>
        </w:numPr>
        <w:rPr>
          <w:i/>
        </w:rPr>
      </w:pPr>
      <w:r>
        <w:rPr>
          <w:i/>
        </w:rPr>
        <w:t>O</w:t>
      </w:r>
      <w:r w:rsidRPr="00275353">
        <w:rPr>
          <w:i/>
        </w:rPr>
        <w:t>soba niewidoma idzie z psem, nie wie jak dojść do banku. Prosi o pomoc przechodnia.</w:t>
      </w:r>
    </w:p>
    <w:p w:rsidR="00275353" w:rsidRPr="00275353" w:rsidRDefault="00275353" w:rsidP="00275353">
      <w:pPr>
        <w:pStyle w:val="Akapitzlist"/>
        <w:numPr>
          <w:ilvl w:val="0"/>
          <w:numId w:val="1"/>
        </w:numPr>
        <w:rPr>
          <w:i/>
        </w:rPr>
      </w:pPr>
      <w:r w:rsidRPr="00275353">
        <w:rPr>
          <w:i/>
        </w:rPr>
        <w:t>Osoba na wózku nie może wejść do sklepu, gdyż wejście jest na podwyższeniu, a nie ma podjazdu</w:t>
      </w:r>
      <w:r>
        <w:rPr>
          <w:i/>
        </w:rPr>
        <w:t>.</w:t>
      </w:r>
    </w:p>
    <w:p w:rsidR="00275353" w:rsidRPr="00275353" w:rsidRDefault="00275353" w:rsidP="00275353">
      <w:pPr>
        <w:pStyle w:val="Akapitzlist"/>
        <w:numPr>
          <w:ilvl w:val="0"/>
          <w:numId w:val="1"/>
        </w:numPr>
        <w:rPr>
          <w:i/>
        </w:rPr>
      </w:pPr>
      <w:r w:rsidRPr="00275353">
        <w:rPr>
          <w:i/>
        </w:rPr>
        <w:t>Osoba na wózku próbuje podnieść torebkę z ziemi, gdyż upadła jej</w:t>
      </w:r>
      <w:r>
        <w:rPr>
          <w:i/>
        </w:rPr>
        <w:t>.</w:t>
      </w:r>
    </w:p>
    <w:p w:rsidR="00275353" w:rsidRPr="00275353" w:rsidRDefault="00275353" w:rsidP="00275353">
      <w:pPr>
        <w:pStyle w:val="Akapitzlist"/>
        <w:numPr>
          <w:ilvl w:val="0"/>
          <w:numId w:val="1"/>
        </w:numPr>
        <w:rPr>
          <w:i/>
        </w:rPr>
      </w:pPr>
      <w:r w:rsidRPr="00275353">
        <w:rPr>
          <w:i/>
        </w:rPr>
        <w:t>W poczekalni niepełnosprawna osoba próbuje nawiązać rozmowę</w:t>
      </w:r>
      <w:r>
        <w:rPr>
          <w:i/>
        </w:rPr>
        <w:t>.</w:t>
      </w:r>
    </w:p>
    <w:p w:rsidR="00275353" w:rsidRPr="00275353" w:rsidRDefault="00275353" w:rsidP="00BA1841">
      <w:pPr>
        <w:pStyle w:val="Akapitzlist"/>
        <w:numPr>
          <w:ilvl w:val="0"/>
          <w:numId w:val="1"/>
        </w:numPr>
        <w:rPr>
          <w:i/>
        </w:rPr>
      </w:pPr>
      <w:r w:rsidRPr="00275353">
        <w:rPr>
          <w:i/>
        </w:rPr>
        <w:t>W hotelu osoba niesłysząca chciałaby zarezerwować pokój, jednak recepcjonistka nie zna języka migowego</w:t>
      </w:r>
    </w:p>
    <w:p w:rsidR="00DE5E15" w:rsidRDefault="00DE5E15" w:rsidP="00BA1841">
      <w:pPr>
        <w:rPr>
          <w:i/>
        </w:rPr>
      </w:pPr>
      <w:r>
        <w:rPr>
          <w:i/>
        </w:rPr>
        <w:t>W przypadku braku zainteresowania</w:t>
      </w:r>
      <w:r w:rsidR="00275353">
        <w:rPr>
          <w:i/>
        </w:rPr>
        <w:t xml:space="preserve"> odgrywaniem scenek bądź, gdy zostanie jeszcze trochę czasu do końca lekcji</w:t>
      </w:r>
      <w:r>
        <w:rPr>
          <w:i/>
        </w:rPr>
        <w:t>, nauka piosenki „</w:t>
      </w:r>
      <w:proofErr w:type="spellStart"/>
      <w:r>
        <w:rPr>
          <w:i/>
        </w:rPr>
        <w:t>Wonderful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world</w:t>
      </w:r>
      <w:proofErr w:type="spellEnd"/>
      <w:r>
        <w:rPr>
          <w:i/>
        </w:rPr>
        <w:t>” w języku migowym.</w:t>
      </w:r>
    </w:p>
    <w:p w:rsidR="00DE5E15" w:rsidRDefault="00DE5E15" w:rsidP="00BA1841">
      <w:r>
        <w:rPr>
          <w:i/>
        </w:rPr>
        <w:t xml:space="preserve">A: </w:t>
      </w:r>
      <w:r>
        <w:t xml:space="preserve">Dziękujemy bardzo za uwagę i mamy nadzieję, że dzisiejsza lekcja, prezentacja przyda wam się w życiu. </w:t>
      </w:r>
    </w:p>
    <w:p w:rsidR="004874F3" w:rsidRPr="00DE5E15" w:rsidRDefault="004874F3" w:rsidP="00BA1841"/>
    <w:p w:rsidR="004874F3" w:rsidRPr="00BA1841" w:rsidRDefault="004874F3" w:rsidP="00BA1841">
      <w:r>
        <w:rPr>
          <w:noProof/>
          <w:lang w:eastAsia="pl-PL"/>
        </w:rPr>
        <w:drawing>
          <wp:inline distT="0" distB="0" distL="0" distR="0">
            <wp:extent cx="600710" cy="20447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204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1841" w:rsidRDefault="004874F3">
      <w:r>
        <w:t xml:space="preserve">by Maja Reda i Agata </w:t>
      </w:r>
      <w:proofErr w:type="spellStart"/>
      <w:r>
        <w:t>Cournuaud</w:t>
      </w:r>
      <w:proofErr w:type="spellEnd"/>
    </w:p>
    <w:p w:rsidR="004874F3" w:rsidRPr="004874F3" w:rsidRDefault="004874F3" w:rsidP="004874F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4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Powyższy tekst można wykorzystywać zgodnie z licencją CC – Uznanie autorstwa 3.0 Polska.</w:t>
      </w:r>
      <w:r w:rsidRPr="00487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A1841" w:rsidRDefault="00BA1841"/>
    <w:p w:rsidR="00BA1841" w:rsidRDefault="00BA1841"/>
    <w:p w:rsidR="00EB6527" w:rsidRDefault="00EB6527"/>
    <w:sectPr w:rsidR="00EB6527" w:rsidSect="00225E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665" w:rsidRDefault="00183665" w:rsidP="00F05025">
      <w:pPr>
        <w:spacing w:after="0" w:line="240" w:lineRule="auto"/>
      </w:pPr>
      <w:r>
        <w:separator/>
      </w:r>
    </w:p>
  </w:endnote>
  <w:endnote w:type="continuationSeparator" w:id="0">
    <w:p w:rsidR="00183665" w:rsidRDefault="00183665" w:rsidP="00F05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665" w:rsidRDefault="00183665" w:rsidP="00F05025">
      <w:pPr>
        <w:spacing w:after="0" w:line="240" w:lineRule="auto"/>
      </w:pPr>
      <w:r>
        <w:separator/>
      </w:r>
    </w:p>
  </w:footnote>
  <w:footnote w:type="continuationSeparator" w:id="0">
    <w:p w:rsidR="00183665" w:rsidRDefault="00183665" w:rsidP="00F050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96B48"/>
    <w:multiLevelType w:val="hybridMultilevel"/>
    <w:tmpl w:val="4AD6427A"/>
    <w:lvl w:ilvl="0" w:tplc="8E5E51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702A"/>
    <w:rsid w:val="000537D7"/>
    <w:rsid w:val="00183665"/>
    <w:rsid w:val="00225E75"/>
    <w:rsid w:val="00275353"/>
    <w:rsid w:val="002758B3"/>
    <w:rsid w:val="0032450B"/>
    <w:rsid w:val="003F702A"/>
    <w:rsid w:val="004874F3"/>
    <w:rsid w:val="004F205A"/>
    <w:rsid w:val="00610173"/>
    <w:rsid w:val="008156A5"/>
    <w:rsid w:val="00936685"/>
    <w:rsid w:val="00BA1841"/>
    <w:rsid w:val="00DE5E15"/>
    <w:rsid w:val="00EB6527"/>
    <w:rsid w:val="00EE71EE"/>
    <w:rsid w:val="00F05025"/>
    <w:rsid w:val="00F273E0"/>
    <w:rsid w:val="00F95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E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F7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50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0502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05025"/>
    <w:rPr>
      <w:vertAlign w:val="superscript"/>
    </w:rPr>
  </w:style>
  <w:style w:type="paragraph" w:styleId="Akapitzlist">
    <w:name w:val="List Paragraph"/>
    <w:basedOn w:val="Normalny"/>
    <w:uiPriority w:val="34"/>
    <w:qFormat/>
    <w:rsid w:val="0027535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7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74F3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4874F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680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Cournuaud</dc:creator>
  <cp:keywords/>
  <dc:description/>
  <cp:lastModifiedBy>Kwiatek Kazimierz</cp:lastModifiedBy>
  <cp:revision>2</cp:revision>
  <dcterms:created xsi:type="dcterms:W3CDTF">2019-01-21T17:30:00Z</dcterms:created>
  <dcterms:modified xsi:type="dcterms:W3CDTF">2019-01-21T17:30:00Z</dcterms:modified>
</cp:coreProperties>
</file>