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35" w:rsidRPr="002D3935" w:rsidRDefault="002D3935" w:rsidP="002D3935">
      <w:pPr>
        <w:jc w:val="center"/>
        <w:rPr>
          <w:b/>
          <w:lang w:val="en-US"/>
        </w:rPr>
      </w:pPr>
      <w:r w:rsidRPr="002D3935">
        <w:rPr>
          <w:b/>
          <w:lang w:val="en-US"/>
        </w:rPr>
        <w:t>A GUIDED VISIT TO LUCENTUM</w:t>
      </w:r>
    </w:p>
    <w:p w:rsidR="002D3935" w:rsidRDefault="002D3935" w:rsidP="002D3935">
      <w:pPr>
        <w:jc w:val="both"/>
        <w:rPr>
          <w:lang w:val="en-US"/>
        </w:rPr>
      </w:pPr>
      <w:r>
        <w:rPr>
          <w:lang w:val="en-US"/>
        </w:rPr>
        <w:t xml:space="preserve">On 13th December, students from CEIP La </w:t>
      </w:r>
      <w:proofErr w:type="spellStart"/>
      <w:r>
        <w:rPr>
          <w:lang w:val="en-US"/>
        </w:rPr>
        <w:t>ALbufereta</w:t>
      </w:r>
      <w:proofErr w:type="spellEnd"/>
      <w:r>
        <w:rPr>
          <w:lang w:val="en-US"/>
        </w:rPr>
        <w:t xml:space="preserve"> guided the secondary students from IES </w:t>
      </w:r>
      <w:proofErr w:type="spellStart"/>
      <w:r>
        <w:rPr>
          <w:lang w:val="en-US"/>
        </w:rPr>
        <w:t>Cabo</w:t>
      </w:r>
      <w:proofErr w:type="spellEnd"/>
      <w:r>
        <w:rPr>
          <w:lang w:val="en-US"/>
        </w:rPr>
        <w:t xml:space="preserve"> de la Huerta through the archeologica</w:t>
      </w:r>
      <w:r w:rsidR="00341055">
        <w:rPr>
          <w:lang w:val="en-US"/>
        </w:rPr>
        <w:t xml:space="preserve">l dig of </w:t>
      </w:r>
      <w:proofErr w:type="spellStart"/>
      <w:r w:rsidR="00341055">
        <w:rPr>
          <w:lang w:val="en-US"/>
        </w:rPr>
        <w:t>Lucentum</w:t>
      </w:r>
      <w:proofErr w:type="spellEnd"/>
      <w:r w:rsidR="00341055">
        <w:rPr>
          <w:lang w:val="en-US"/>
        </w:rPr>
        <w:t xml:space="preserve">, the ancient </w:t>
      </w:r>
      <w:r>
        <w:rPr>
          <w:lang w:val="en-US"/>
        </w:rPr>
        <w:t>Roman City of Alicante.</w:t>
      </w:r>
    </w:p>
    <w:p w:rsidR="002D3935" w:rsidRDefault="002D3935" w:rsidP="002D3935">
      <w:pPr>
        <w:jc w:val="both"/>
        <w:rPr>
          <w:lang w:val="en-US"/>
        </w:rPr>
      </w:pPr>
      <w:r>
        <w:rPr>
          <w:lang w:val="en-US"/>
        </w:rPr>
        <w:t>They have been looking up information about the Romans, the way they lived, the buildings the built and their social structure. The</w:t>
      </w:r>
      <w:r w:rsidR="00341055">
        <w:rPr>
          <w:lang w:val="en-US"/>
        </w:rPr>
        <w:t>y have also found out about the</w:t>
      </w:r>
      <w:r>
        <w:rPr>
          <w:lang w:val="en-US"/>
        </w:rPr>
        <w:t xml:space="preserve"> things that we´ll be able to see in the dig, such as the Roman Baths, the walls and gates of the city, the forum, the temple, etc.</w:t>
      </w:r>
    </w:p>
    <w:p w:rsidR="002D3935" w:rsidRDefault="002D3935" w:rsidP="002D3935">
      <w:pPr>
        <w:jc w:val="both"/>
        <w:rPr>
          <w:lang w:val="en-US"/>
        </w:rPr>
      </w:pPr>
      <w:r>
        <w:rPr>
          <w:lang w:val="en-US"/>
        </w:rPr>
        <w:t>The purpose of this activity is to make them use the past tense in</w:t>
      </w:r>
      <w:r w:rsidR="00341055">
        <w:rPr>
          <w:lang w:val="en-US"/>
        </w:rPr>
        <w:t xml:space="preserve"> a real and meaningful context. We also wanted</w:t>
      </w:r>
      <w:r>
        <w:rPr>
          <w:lang w:val="en-US"/>
        </w:rPr>
        <w:t xml:space="preserve"> to encourage them to speak in public and show their work to other students who are also familiar with this local archeological dig.</w:t>
      </w:r>
    </w:p>
    <w:p w:rsidR="002D3935" w:rsidRDefault="002D3935" w:rsidP="002D3935">
      <w:pPr>
        <w:jc w:val="both"/>
        <w:rPr>
          <w:lang w:val="en-US"/>
        </w:rPr>
      </w:pPr>
      <w:r>
        <w:rPr>
          <w:lang w:val="en-US"/>
        </w:rPr>
        <w:t>Based on the Service Learning methodology, they served their peers doing something while they were learning. It has turned out to be a part of our Erasmus Plus HERIT-APP, to disseminate our cultural heritage</w:t>
      </w:r>
      <w:r w:rsidR="00341055">
        <w:rPr>
          <w:lang w:val="en-US"/>
        </w:rPr>
        <w:t xml:space="preserve"> and also a part of our shared </w:t>
      </w:r>
      <w:proofErr w:type="spellStart"/>
      <w:r w:rsidR="00341055">
        <w:rPr>
          <w:lang w:val="en-US"/>
        </w:rPr>
        <w:t>eTwinning</w:t>
      </w:r>
      <w:proofErr w:type="spellEnd"/>
      <w:r w:rsidR="00341055">
        <w:rPr>
          <w:lang w:val="en-US"/>
        </w:rPr>
        <w:t xml:space="preserve"> Net4com</w:t>
      </w:r>
      <w:r>
        <w:rPr>
          <w:lang w:val="en-US"/>
        </w:rPr>
        <w:t>.</w:t>
      </w:r>
    </w:p>
    <w:p w:rsidR="002D3935" w:rsidRDefault="002D3935" w:rsidP="002D3935">
      <w:pPr>
        <w:jc w:val="both"/>
        <w:rPr>
          <w:lang w:val="en-US"/>
        </w:rPr>
      </w:pPr>
      <w:r>
        <w:rPr>
          <w:lang w:val="en-US"/>
        </w:rPr>
        <w:t>Both groups of students enjoyed a lot and the eldest were surprised at the very good level of English the younger ones had. We hope to keep this activity go</w:t>
      </w:r>
      <w:r w:rsidR="000B3051">
        <w:rPr>
          <w:lang w:val="en-US"/>
        </w:rPr>
        <w:t>i</w:t>
      </w:r>
      <w:r>
        <w:rPr>
          <w:lang w:val="en-US"/>
        </w:rPr>
        <w:t>ng the years to come.</w:t>
      </w:r>
    </w:p>
    <w:p w:rsidR="00341055" w:rsidRDefault="00341055" w:rsidP="00341055">
      <w:pPr>
        <w:jc w:val="right"/>
        <w:rPr>
          <w:lang w:val="en-US"/>
        </w:rPr>
      </w:pPr>
      <w:r>
        <w:rPr>
          <w:lang w:val="en-US"/>
        </w:rPr>
        <w:t>Laura García</w:t>
      </w:r>
    </w:p>
    <w:p w:rsidR="00341055" w:rsidRDefault="00341055" w:rsidP="00341055">
      <w:pPr>
        <w:jc w:val="right"/>
        <w:rPr>
          <w:lang w:val="en-US"/>
        </w:rPr>
      </w:pPr>
      <w:r>
        <w:rPr>
          <w:lang w:val="en-US"/>
        </w:rPr>
        <w:t>Raquel Rosales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8"/>
        <w:gridCol w:w="1022"/>
      </w:tblGrid>
      <w:tr w:rsidR="002D3935" w:rsidTr="002D3935">
        <w:tc>
          <w:tcPr>
            <w:tcW w:w="4322" w:type="dxa"/>
          </w:tcPr>
          <w:p w:rsidR="002D3935" w:rsidRDefault="002D3935" w:rsidP="002D3935">
            <w:pPr>
              <w:jc w:val="both"/>
              <w:rPr>
                <w:lang w:val="en-US"/>
              </w:rPr>
            </w:pPr>
            <w:r w:rsidRPr="002D3935">
              <w:rPr>
                <w:noProof/>
                <w:lang w:eastAsia="es-ES"/>
              </w:rPr>
              <w:drawing>
                <wp:inline distT="0" distB="0" distL="0" distR="0">
                  <wp:extent cx="4731855" cy="3548892"/>
                  <wp:effectExtent l="19050" t="0" r="0" b="0"/>
                  <wp:docPr id="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002" cy="3552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2D3935" w:rsidRDefault="002D3935" w:rsidP="002D3935">
            <w:pPr>
              <w:jc w:val="both"/>
              <w:rPr>
                <w:lang w:val="en-US"/>
              </w:rPr>
            </w:pPr>
          </w:p>
        </w:tc>
      </w:tr>
    </w:tbl>
    <w:p w:rsidR="002D3935" w:rsidRDefault="002D3935" w:rsidP="002D3935">
      <w:pPr>
        <w:jc w:val="both"/>
        <w:rPr>
          <w:lang w:val="en-US"/>
        </w:rPr>
      </w:pPr>
    </w:p>
    <w:p w:rsidR="00CC0E35" w:rsidRPr="002D3935" w:rsidRDefault="00341055" w:rsidP="002D3935">
      <w:pPr>
        <w:jc w:val="both"/>
        <w:rPr>
          <w:lang w:val="en-US"/>
        </w:rPr>
      </w:pPr>
      <w:r w:rsidRPr="002D3935">
        <w:rPr>
          <w:noProof/>
          <w:lang w:eastAsia="es-ES"/>
        </w:rPr>
        <w:lastRenderedPageBreak/>
        <w:drawing>
          <wp:inline distT="0" distB="0" distL="0" distR="0">
            <wp:extent cx="4956314" cy="3717235"/>
            <wp:effectExtent l="19050" t="0" r="0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627" cy="372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E35" w:rsidRPr="002D3935" w:rsidSect="00CC0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D3935"/>
    <w:rsid w:val="000B3051"/>
    <w:rsid w:val="001B0AC1"/>
    <w:rsid w:val="001F5DE2"/>
    <w:rsid w:val="002D3935"/>
    <w:rsid w:val="00341055"/>
    <w:rsid w:val="0034376B"/>
    <w:rsid w:val="004922EA"/>
    <w:rsid w:val="00575CAE"/>
    <w:rsid w:val="0086771A"/>
    <w:rsid w:val="00A24C72"/>
    <w:rsid w:val="00CC0E35"/>
    <w:rsid w:val="00D4063B"/>
    <w:rsid w:val="00EF3A5D"/>
    <w:rsid w:val="00F8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3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2020-07-20T09:05:00Z</dcterms:created>
  <dcterms:modified xsi:type="dcterms:W3CDTF">2020-07-20T09:05:00Z</dcterms:modified>
</cp:coreProperties>
</file>