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lang w:val="en-GB"/>
        </w:rPr>
      </w:pPr>
      <w:bookmarkStart w:id="0" w:name="_GoBack"/>
      <w:bookmarkStart w:id="1" w:name="_GoBack"/>
      <w:bookmarkEnd w:id="1"/>
      <w:r>
        <w:rPr>
          <w:rFonts w:cs="Calibri" w:cstheme="minorHAnsi" w:ascii="Calibri" w:hAnsi="Calibri"/>
          <w:lang w:val="en-GB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val="en-GB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8"/>
          <w:szCs w:val="28"/>
          <w:lang w:val="en-GB"/>
        </w:rPr>
        <w:t>eHand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8"/>
          <w:szCs w:val="28"/>
          <w:lang w:val="en-GB"/>
        </w:rPr>
      </w:pPr>
      <w:r>
        <w:rPr>
          <w:rFonts w:cs="Calibri" w:ascii="Calibri" w:hAnsi="Calibri" w:asciiTheme="minorHAnsi" w:cstheme="minorHAnsi" w:hAnsiTheme="minorHAnsi"/>
          <w:b/>
          <w:color w:val="000000" w:themeColor="text1"/>
          <w:sz w:val="28"/>
          <w:szCs w:val="28"/>
          <w:lang w:val="en-GB"/>
        </w:rPr>
        <w:t>Transnational Project Meeting 1 – ESTONIA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 w:themeColor="text1"/>
          <w:sz w:val="28"/>
          <w:szCs w:val="28"/>
          <w:lang w:val="en-GB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val="en-GB"/>
        </w:rPr>
        <w:t>27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vertAlign w:val="superscript"/>
          <w:lang w:val="en-GB"/>
        </w:rPr>
        <w:t>th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November – 1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vertAlign w:val="superscript"/>
          <w:lang w:val="en-GB"/>
        </w:rPr>
        <w:t>st</w:t>
      </w:r>
      <w:r>
        <w:rPr>
          <w:rFonts w:cs="Calibri" w:ascii="Calibri" w:hAnsi="Calibri" w:asciiTheme="minorHAnsi" w:cstheme="minorHAnsi" w:hAnsiTheme="minorHAnsi"/>
          <w:b/>
          <w:bCs/>
          <w:color w:val="000000" w:themeColor="text1"/>
          <w:sz w:val="28"/>
          <w:szCs w:val="28"/>
          <w:lang w:val="en-GB"/>
        </w:rPr>
        <w:t xml:space="preserve"> December 2016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color w:val="000000" w:themeColor="text1"/>
          <w:sz w:val="22"/>
          <w:szCs w:val="22"/>
          <w:lang w:val="en-GB"/>
        </w:rPr>
      </w:pPr>
      <w:r>
        <w:rPr>
          <w:rFonts w:cs="Calibri" w:cstheme="minorHAnsi" w:ascii="Calibri" w:hAnsi="Calibri"/>
          <w:b/>
          <w:color w:val="000000" w:themeColor="text1"/>
          <w:sz w:val="22"/>
          <w:szCs w:val="22"/>
          <w:lang w:val="en-GB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lang w:val="en-GB"/>
        </w:rPr>
      </w:pPr>
      <w:r>
        <w:rPr>
          <w:rFonts w:cs="Calibri" w:cstheme="minorHAnsi"/>
          <w:lang w:val="en-GB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b/>
          <w:bCs/>
          <w:sz w:val="22"/>
          <w:szCs w:val="22"/>
          <w:lang w:val="en-GB"/>
        </w:rPr>
        <w:t xml:space="preserve">Meeting aims: 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sz w:val="22"/>
          <w:szCs w:val="22"/>
          <w:lang w:val="en-GB"/>
        </w:rPr>
        <w:t xml:space="preserve">1. To plan </w:t>
      </w:r>
      <w:r>
        <w:rPr>
          <w:rFonts w:cs="Calibri" w:cstheme="minorHAnsi"/>
          <w:color w:val="000000" w:themeColor="text1"/>
          <w:sz w:val="22"/>
          <w:szCs w:val="22"/>
          <w:lang w:val="en-GB"/>
        </w:rPr>
        <w:t>project activities,</w:t>
      </w:r>
      <w:r>
        <w:rPr>
          <w:rFonts w:cs="Calibri" w:cstheme="minorHAnsi"/>
          <w:sz w:val="22"/>
          <w:szCs w:val="22"/>
          <w:lang w:val="en-GB"/>
        </w:rPr>
        <w:t xml:space="preserve"> management, outcomes and exhibits conferences.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sz w:val="22"/>
          <w:szCs w:val="22"/>
          <w:lang w:val="en-GB"/>
        </w:rPr>
        <w:t>2. To proactively identify and address issues and risks.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sz w:val="22"/>
          <w:szCs w:val="22"/>
          <w:lang w:val="en-GB"/>
        </w:rPr>
        <w:t>3. To define a communication plan.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sz w:val="22"/>
          <w:szCs w:val="22"/>
          <w:lang w:val="en-GB"/>
        </w:rPr>
        <w:t>4. To define the role of some students in the project – eHand Ambassadores –and involve them in the activities planning.</w:t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sz w:val="22"/>
          <w:szCs w:val="22"/>
          <w:lang w:val="en-GB"/>
        </w:rPr>
      </w:r>
    </w:p>
    <w:p>
      <w:pPr>
        <w:pStyle w:val="Default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/>
          <w:b/>
          <w:bCs/>
          <w:sz w:val="22"/>
          <w:szCs w:val="22"/>
          <w:lang w:val="en-GB"/>
        </w:rPr>
        <w:t xml:space="preserve">Attendees: 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/>
        </w:rPr>
        <w:t>Coordinators and teachers involved in the activities planning.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n-GB"/>
        </w:rPr>
        <w:t>Students  e-Hand Ambassadors to build some  relationships and sense of purpose that  only face-to-face conversations can do,  to  strengthen the commitment of all partner schools.</w:t>
      </w:r>
    </w:p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 w:ascii="Calibri" w:hAnsi="Calibri"/>
          <w:sz w:val="22"/>
          <w:szCs w:val="22"/>
          <w:lang w:val="en-GB"/>
        </w:rPr>
      </w:r>
    </w:p>
    <w:tbl>
      <w:tblPr>
        <w:tblStyle w:val="Tabelacomgrelha"/>
        <w:tblW w:w="10348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26"/>
        <w:gridCol w:w="1025"/>
        <w:gridCol w:w="7797"/>
      </w:tblGrid>
      <w:tr>
        <w:trPr/>
        <w:tc>
          <w:tcPr>
            <w:tcW w:w="1526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27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November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7797" w:type="dxa"/>
            <w:tcBorders>
              <w:top w:val="single" w:sz="12" w:space="0" w:color="4F81BD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 xml:space="preserve">Partners’ arrival. 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>Accommodation of the participants</w:t>
            </w:r>
          </w:p>
          <w:p>
            <w:pPr>
              <w:pStyle w:val="Normal"/>
              <w:spacing w:lineRule="auto" w:line="240" w:before="60" w:after="6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>Welcoming and introductions</w:t>
            </w:r>
          </w:p>
          <w:p>
            <w:pPr>
              <w:pStyle w:val="Default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cs="Calibri" w:cstheme="minorHAnsi"/>
                <w:sz w:val="22"/>
                <w:szCs w:val="22"/>
                <w:lang w:val="en-GB"/>
              </w:rPr>
              <w:t>Agreement of the agenda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  <w:t>Working dinner – Ice breaking and making transnational teams</w:t>
            </w:r>
          </w:p>
        </w:tc>
      </w:tr>
      <w:tr>
        <w:trPr/>
        <w:tc>
          <w:tcPr>
            <w:tcW w:w="1526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28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November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10:00</w:t>
            </w:r>
          </w:p>
        </w:tc>
        <w:tc>
          <w:tcPr>
            <w:tcW w:w="7797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Students and teachers are at school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10:15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Students: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Meeting between eHand Ambassadors (students) to define the team work and suggest activities.</w:t>
            </w:r>
          </w:p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Teachers: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en-GB" w:eastAsia="pt-PT"/>
              </w:rPr>
              <w:t xml:space="preserve">Organized the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contest of the project logo and juried the drawings of pupils;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Plan project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en-GB" w:eastAsia="pt-PT"/>
              </w:rPr>
              <w:t xml:space="preserve"> management, outcomes and exhibits conferences.</w:t>
            </w:r>
          </w:p>
          <w:p>
            <w:pPr>
              <w:pStyle w:val="ListParagraph"/>
              <w:spacing w:lineRule="auto" w:line="240" w:before="60" w:after="0"/>
              <w:rPr>
                <w:rFonts w:ascii="Calibri" w:hAnsi="Calibri" w:eastAsia="Times New Roman" w:cs="Calibri" w:asciiTheme="minorHAnsi" w:cstheme="minorHAnsi" w:hAnsiTheme="minorHAnsi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sz w:val="22"/>
                <w:szCs w:val="22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Teachers meet with eHand Ambassadors to exchange ideas and start planning the project activities.</w:t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13:45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Lunch at school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14:10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Welcoming ceremony;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Presentation of the aims of project by Franca Sormani  (Project coordinator);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Countries and schools presentations: each country speaks about its school and team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and gives the general information about its stat.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cs="Calibri" w:cstheme="minorHAnsi" w:ascii="Calibri" w:hAnsi="Calibri"/>
                <w:color w:val="000000" w:themeColor="text1"/>
                <w:sz w:val="22"/>
                <w:szCs w:val="22"/>
                <w:lang w:val="en-GB"/>
              </w:rPr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16:10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Creating an internet project environment and a monitoring data base</w:t>
            </w:r>
          </w:p>
          <w:p>
            <w:pPr>
              <w:pStyle w:val="Normal"/>
              <w:spacing w:lineRule="auto" w:line="240" w:before="60" w:after="60"/>
              <w:ind w:left="-12" w:firstLine="12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(experiments on air pollution)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Aeroloogiajaam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Tabasalu: wave platform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</w:pPr>
            <w:r>
              <w:rPr>
                <w:rFonts w:eastAsia="Calibri" w:cs="Calibri" w:cstheme="minorHAnsi" w:eastAsiaTheme="minorHAnsi" w:ascii="Calibri" w:hAnsi="Calibri"/>
                <w:sz w:val="22"/>
                <w:szCs w:val="22"/>
                <w:lang w:val="en-GB" w:eastAsia="en-US"/>
              </w:rPr>
            </w:r>
          </w:p>
        </w:tc>
      </w:tr>
      <w:tr>
        <w:trPr/>
        <w:tc>
          <w:tcPr>
            <w:tcW w:w="1526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29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November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08:15</w:t>
            </w:r>
          </w:p>
        </w:tc>
        <w:tc>
          <w:tcPr>
            <w:tcW w:w="7797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Teachers’ meeting to plan the activities in the project (Mobility Tool and budget management)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09:15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Visiting TTU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11:15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Coming back to Lender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12:00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Lunch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13:00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Nature Museum, the lesson at the museum "The Baltic Sea. The loss of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biodiversity", the exhibition "Discover the Earth".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Project meetings: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Coordinator meeting to explore and plan the project space in eTwinning (TwinSpace);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Teachers and students meeting to plan the project activities 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18:00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12" w:space="0" w:color="4F81BD"/>
              <w:right w:val="nil"/>
              <w:insideH w:val="single" w:sz="12" w:space="0" w:color="4F81BD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End of activities / Free time / Free dinner</w:t>
            </w:r>
          </w:p>
        </w:tc>
      </w:tr>
      <w:tr>
        <w:trPr/>
        <w:tc>
          <w:tcPr>
            <w:tcW w:w="1526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Calibri" w:cstheme="minorHAnsi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30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th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November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Calibri" w:cstheme="minorHAnsi"/>
                <w:b/>
                <w:b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– 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08:15</w:t>
            </w:r>
          </w:p>
        </w:tc>
        <w:tc>
          <w:tcPr>
            <w:tcW w:w="7797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Times New Roman" w:hAnsi="Times New Roman"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</w:r>
          </w:p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color w:val="000000" w:themeColor="text1"/>
                <w:sz w:val="22"/>
                <w:szCs w:val="20"/>
                <w:lang w:val="en-GB" w:eastAsia="pt-PT"/>
              </w:rPr>
              <w:t>Teachers and students attend CLIL lessons to make a strategy to plan activities in different schools and integrated this methodology in the project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10:00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The lesson at the museum. Seaplane Harbour.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Lunch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14:30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Meeting with the president of the Estonian Academy of Science Tarmo Soomere.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/>
                <w:sz w:val="22"/>
                <w:szCs w:val="22"/>
                <w:lang w:val="en-GB" w:eastAsia="pt-PT"/>
              </w:rPr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15:30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  <w:lang w:val="en-GB" w:eastAsia="pt-PT"/>
              </w:rPr>
              <w:t>Students (eHand Ambassadors):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Learn about mathematical modelling of the dangerous situations to organize scientific experiments in each school.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Summarizing the results of the experiment, analysis of the results.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Publication of the results of project activities on the site.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Feedback from the students and teachers.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color w:val="222222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222222"/>
                <w:sz w:val="22"/>
                <w:szCs w:val="22"/>
                <w:lang w:val="en-GB" w:eastAsia="pt-PT"/>
              </w:rPr>
              <w:t xml:space="preserve">Students and teachers plan how 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to</w:t>
            </w:r>
            <w:r>
              <w:rPr>
                <w:rFonts w:eastAsia="Times New Roman" w:cs="Calibri" w:ascii="Calibri" w:hAnsi="Calibri" w:asciiTheme="minorHAnsi" w:cstheme="minorHAnsi" w:hAnsiTheme="minorHAnsi"/>
                <w:color w:val="222222"/>
                <w:sz w:val="22"/>
                <w:szCs w:val="22"/>
                <w:lang w:val="en-GB" w:eastAsia="pt-PT"/>
              </w:rPr>
              <w:t xml:space="preserve"> summarize the results of the experiment, analyse and publication the results of project activities on the TwinSpace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eastAsia="Times New Roman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b/>
                <w:bCs/>
                <w:color w:val="000000"/>
                <w:sz w:val="22"/>
                <w:szCs w:val="22"/>
                <w:lang w:val="en-GB" w:eastAsia="pt-PT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bCs/>
                <w:color w:val="000000"/>
                <w:sz w:val="22"/>
                <w:szCs w:val="22"/>
                <w:lang w:val="en-GB" w:eastAsia="pt-PT"/>
              </w:rPr>
              <w:t>Coordinator teachers: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Identify and address issues and risks.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/>
                <w:sz w:val="22"/>
                <w:szCs w:val="22"/>
                <w:lang w:val="en-GB" w:eastAsia="pt-PT"/>
              </w:rPr>
              <w:t>Define a com</w:t>
            </w: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en-GB" w:eastAsia="pt-PT"/>
              </w:rPr>
              <w:t>munication plan.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  <w:lang w:val="en-GB" w:eastAsia="pt-PT"/>
              </w:rPr>
              <w:t>Agree agenda items and dates for next meeting and Learning, teaching, training activities.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18:00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222222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222222"/>
                <w:sz w:val="22"/>
                <w:szCs w:val="22"/>
                <w:lang w:val="en-GB" w:eastAsia="pt-PT"/>
              </w:rPr>
              <w:t>Disco party (Juhkentali building)</w:t>
            </w:r>
          </w:p>
          <w:p>
            <w:pPr>
              <w:pStyle w:val="Normal"/>
              <w:spacing w:lineRule="auto" w:line="240" w:before="60" w:after="0"/>
              <w:rPr>
                <w:rFonts w:ascii="Calibri" w:hAnsi="Calibri" w:eastAsia="Times New Roman" w:cs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</w:pPr>
            <w:r>
              <w:rPr>
                <w:rFonts w:eastAsia="Times New Roman" w:cs="Calibri" w:cstheme="minorHAnsi" w:ascii="Calibri" w:hAnsi="Calibri"/>
                <w:color w:val="000000" w:themeColor="text1"/>
                <w:sz w:val="22"/>
                <w:szCs w:val="22"/>
                <w:lang w:val="en-GB" w:eastAsia="pt-PT"/>
              </w:rPr>
            </w:r>
          </w:p>
        </w:tc>
      </w:tr>
      <w:tr>
        <w:trPr/>
        <w:tc>
          <w:tcPr>
            <w:tcW w:w="1526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>1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vertAlign w:val="superscript"/>
                <w:lang w:val="en-GB" w:eastAsia="pt-PT"/>
              </w:rPr>
              <w:t>st</w:t>
            </w:r>
            <w:r>
              <w:rPr>
                <w:rFonts w:eastAsia="Times New Roman" w:cs="Calibri" w:cstheme="minorHAnsi"/>
                <w:b/>
                <w:color w:val="000000" w:themeColor="text1"/>
                <w:sz w:val="22"/>
                <w:szCs w:val="20"/>
                <w:lang w:val="en-GB" w:eastAsia="pt-PT"/>
              </w:rPr>
              <w:t xml:space="preserve"> December</w:t>
            </w:r>
          </w:p>
        </w:tc>
        <w:tc>
          <w:tcPr>
            <w:tcW w:w="1025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08:30</w:t>
            </w:r>
          </w:p>
        </w:tc>
        <w:tc>
          <w:tcPr>
            <w:tcW w:w="7797" w:type="dxa"/>
            <w:tcBorders>
              <w:top w:val="single" w:sz="12" w:space="0" w:color="4F81BD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ind w:left="-12" w:firstLine="12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Transnational Project Meeting Summary and conclusions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b/>
                <w:b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10:00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sz w:val="22"/>
                <w:szCs w:val="22"/>
                <w:lang w:val="en-GB" w:eastAsia="en-US"/>
              </w:rPr>
              <w:t>Closing ceremony.</w:t>
            </w:r>
          </w:p>
        </w:tc>
      </w:tr>
      <w:tr>
        <w:trPr/>
        <w:tc>
          <w:tcPr>
            <w:tcW w:w="152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Times New Roman" w:hAnsi="Times New Roman"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  <w:szCs w:val="20"/>
                <w:lang w:val="en-GB" w:eastAsia="pt-PT"/>
              </w:rPr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 xml:space="preserve">– </w:t>
            </w:r>
            <w:r>
              <w:rPr>
                <w:rFonts w:eastAsia="Times New Roman" w:cs="Calibri" w:ascii="Calibri" w:hAnsi="Calibri" w:asciiTheme="minorHAnsi" w:cstheme="minorHAnsi" w:hAnsiTheme="minorHAnsi"/>
                <w:b/>
                <w:color w:val="000000" w:themeColor="text1"/>
                <w:sz w:val="22"/>
                <w:szCs w:val="22"/>
                <w:lang w:val="en-GB" w:eastAsia="pt-PT"/>
              </w:rPr>
              <w:t>11:00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DBE5F1" w:themeFill="accent1" w:themeFillTint="33" w:val="clear"/>
          </w:tcPr>
          <w:p>
            <w:pPr>
              <w:pStyle w:val="Normal"/>
              <w:spacing w:lineRule="auto" w:line="240" w:before="60" w:after="0"/>
              <w:rPr>
                <w:rFonts w:ascii="Calibri" w:hAnsi="Calibri" w:cs="Calibri" w:asciiTheme="minorHAnsi" w:cs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color w:val="000000" w:themeColor="text1"/>
                <w:sz w:val="22"/>
                <w:szCs w:val="22"/>
                <w:lang w:val="en-GB" w:eastAsia="pt-PT"/>
              </w:rPr>
              <w:t>End of activities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2"/>
          <w:szCs w:val="22"/>
          <w:lang w:val="en-GB"/>
        </w:rPr>
      </w:pPr>
      <w:r>
        <w:rPr>
          <w:rFonts w:cs="Calibri" w:cstheme="minorHAnsi" w:ascii="Calibri" w:hAnsi="Calibri"/>
          <w:sz w:val="22"/>
          <w:szCs w:val="22"/>
          <w:lang w:val="en-GB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7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2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6267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t-PT" w:val="pt-PT" w:bidi="ar-SA"/>
    </w:rPr>
  </w:style>
  <w:style w:type="paragraph" w:styleId="Titolo1">
    <w:name w:val="Heading 1"/>
    <w:basedOn w:val="Normal"/>
    <w:next w:val="Normal"/>
    <w:link w:val="Cabealho1Carcter"/>
    <w:uiPriority w:val="9"/>
    <w:qFormat/>
    <w:rsid w:val="00cb59f4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1Carcter" w:customStyle="1">
    <w:name w:val="Cabeçalho 1 Carácter"/>
    <w:basedOn w:val="DefaultParagraphFont"/>
    <w:link w:val="Cabealho1"/>
    <w:uiPriority w:val="9"/>
    <w:qFormat/>
    <w:rsid w:val="00cb59f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59522b"/>
    <w:rPr>
      <w:rFonts w:ascii="Tahoma" w:hAnsi="Tahoma" w:eastAsia="Times New Roman" w:cs="Tahoma"/>
      <w:sz w:val="16"/>
      <w:szCs w:val="16"/>
      <w:lang w:eastAsia="pt-PT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267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59522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f06b6c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elha">
    <w:name w:val="Table Grid"/>
    <w:basedOn w:val="Tabelanormal"/>
    <w:uiPriority w:val="59"/>
    <w:rsid w:val="00f62676"/>
    <w:pPr>
      <w:spacing w:after="0" w:line="240" w:lineRule="auto"/>
    </w:pPr>
    <w:rPr>
      <w:lang w:eastAsia="pt-PT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5</Pages>
  <Words>486</Words>
  <Characters>2829</Characters>
  <CharactersWithSpaces>3250</CharactersWithSpaces>
  <Paragraphs>86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2018-06-19T13:53:00Z</dcterms:created>
  <dc:creator>Utilizador</dc:creator>
  <dc:description/>
  <dc:language>it-IT</dc:language>
  <cp:lastModifiedBy>prof</cp:lastModifiedBy>
  <dcterms:modified xsi:type="dcterms:W3CDTF">2018-06-19T13:53:00Z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-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