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val="en-GB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8"/>
          <w:szCs w:val="28"/>
          <w:lang w:val="en-GB"/>
        </w:rPr>
        <w:t>eHand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val="en-GB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8"/>
          <w:szCs w:val="28"/>
          <w:lang w:val="en-GB"/>
        </w:rPr>
        <w:t>Transnational Project Meeting 2 – REUNION ISLAND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8"/>
          <w:szCs w:val="28"/>
          <w:lang w:val="en-GB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val="en-GB"/>
        </w:rPr>
        <w:t>7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vertAlign w:val="superscript"/>
          <w:lang w:val="en-GB"/>
        </w:rPr>
        <w:t>th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To 10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vertAlign w:val="superscript"/>
          <w:lang w:val="en-GB"/>
        </w:rPr>
        <w:t>th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March 2018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b/>
          <w:bCs/>
          <w:sz w:val="22"/>
          <w:szCs w:val="22"/>
          <w:lang w:val="en-GB"/>
        </w:rPr>
        <w:t xml:space="preserve">Meeting aims: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cs="Calibri" w:cstheme="minorHAnsi"/>
          <w:color w:val="000000" w:themeColor="text1"/>
          <w:sz w:val="22"/>
          <w:szCs w:val="22"/>
          <w:lang w:val="en-GB"/>
        </w:rPr>
        <w:t xml:space="preserve">1. </w:t>
      </w:r>
      <w:r>
        <w:rPr>
          <w:color w:val="000000" w:themeColor="text1"/>
          <w:sz w:val="22"/>
          <w:szCs w:val="22"/>
          <w:lang w:val="en-GB"/>
        </w:rPr>
        <w:t xml:space="preserve">To </w:t>
      </w:r>
      <w:r>
        <w:rPr>
          <w:rFonts w:cs="Calibri" w:cstheme="minorHAnsi"/>
          <w:color w:val="000000" w:themeColor="text1"/>
          <w:sz w:val="22"/>
          <w:szCs w:val="22"/>
          <w:lang w:val="en-GB"/>
        </w:rPr>
        <w:t xml:space="preserve">review the status and to analyse the first results.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cs="Calibri" w:cstheme="minorHAnsi"/>
          <w:color w:val="000000" w:themeColor="text1"/>
          <w:sz w:val="22"/>
          <w:szCs w:val="22"/>
          <w:lang w:val="en-GB"/>
        </w:rPr>
        <w:t xml:space="preserve">2. To face emerging problems and work progress in the project.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cs="Calibri" w:cstheme="minorHAnsi"/>
          <w:color w:val="000000" w:themeColor="text1"/>
          <w:sz w:val="22"/>
          <w:szCs w:val="22"/>
          <w:lang w:val="en-GB"/>
        </w:rPr>
        <w:t xml:space="preserve">3. </w:t>
      </w:r>
      <w:r>
        <w:rPr>
          <w:rFonts w:cs="Calibri" w:cstheme="minorHAnsi"/>
          <w:color w:val="000000" w:themeColor="text1"/>
          <w:sz w:val="22"/>
          <w:szCs w:val="22"/>
          <w:lang w:val="en-US"/>
        </w:rPr>
        <w:t>Evaluation, monitoring and further planning of the project activities</w:t>
      </w:r>
      <w:r>
        <w:rPr>
          <w:rFonts w:cs="Calibri" w:cstheme="minorHAnsi"/>
          <w:color w:val="000000" w:themeColor="text1"/>
          <w:sz w:val="22"/>
          <w:szCs w:val="22"/>
          <w:lang w:val="en-GB"/>
        </w:rPr>
        <w:t>, management, outcomes and exhibits conferences.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cs="Calibri" w:cstheme="minorHAnsi"/>
          <w:color w:val="000000" w:themeColor="text1"/>
          <w:sz w:val="22"/>
          <w:szCs w:val="22"/>
          <w:lang w:val="en-GB"/>
        </w:rPr>
        <w:t xml:space="preserve">4. </w:t>
      </w:r>
      <w:r>
        <w:rPr>
          <w:rFonts w:cs="Calibri" w:cstheme="minorHAnsi"/>
          <w:color w:val="000000" w:themeColor="text1"/>
          <w:sz w:val="22"/>
          <w:szCs w:val="22"/>
          <w:lang w:val="en-US"/>
        </w:rPr>
        <w:t xml:space="preserve">To maintain open lines of </w:t>
      </w:r>
      <w:r>
        <w:rPr>
          <w:rFonts w:cs="Calibri" w:cstheme="minorHAnsi"/>
          <w:color w:val="000000" w:themeColor="text1"/>
          <w:sz w:val="22"/>
          <w:szCs w:val="22"/>
          <w:lang w:val="en-GB"/>
        </w:rPr>
        <w:t xml:space="preserve">communication between e-Hand Ambassadors </w:t>
      </w:r>
      <w:r>
        <w:rPr>
          <w:rFonts w:cs="Calibri" w:cstheme="minorHAnsi"/>
          <w:color w:val="00000A"/>
          <w:sz w:val="22"/>
          <w:szCs w:val="22"/>
          <w:lang w:val="en-US"/>
        </w:rPr>
        <w:t>and foster team building.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FF0000"/>
          <w:sz w:val="22"/>
          <w:szCs w:val="22"/>
          <w:lang w:val="en-GB"/>
        </w:rPr>
      </w:pPr>
      <w:r>
        <w:rPr>
          <w:rFonts w:cs="Calibri" w:cstheme="minorHAnsi"/>
          <w:color w:val="FF0000"/>
          <w:sz w:val="22"/>
          <w:szCs w:val="22"/>
          <w:lang w:val="en-GB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cs="Calibri" w:cstheme="minorHAnsi"/>
          <w:b/>
          <w:bCs/>
          <w:color w:val="000000" w:themeColor="text1"/>
          <w:sz w:val="22"/>
          <w:szCs w:val="22"/>
          <w:lang w:val="en-GB"/>
        </w:rPr>
        <w:t xml:space="preserve">Attendees: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  <w:lang w:val="en-GB"/>
        </w:rPr>
        <w:t>Coordinators and teachers involved in the activities planning.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  <w:lang w:val="en-GB"/>
        </w:rPr>
        <w:t>Students/ e-Hand  Ambassadors.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  <w:lang w:val="en-GB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  <w:lang w:val="en-GB"/>
        </w:rPr>
      </w:r>
    </w:p>
    <w:tbl>
      <w:tblPr>
        <w:tblStyle w:val="Tabelacomgrelha"/>
        <w:tblW w:w="10133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5"/>
        <w:gridCol w:w="287"/>
        <w:gridCol w:w="1025"/>
        <w:gridCol w:w="2371"/>
        <w:gridCol w:w="1527"/>
        <w:gridCol w:w="3831"/>
        <w:gridCol w:w="66"/>
      </w:tblGrid>
      <w:tr>
        <w:trPr/>
        <w:tc>
          <w:tcPr>
            <w:tcW w:w="1312" w:type="dxa"/>
            <w:gridSpan w:val="2"/>
            <w:tcBorders>
              <w:top w:val="single" w:sz="12" w:space="0" w:color="4F81BD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6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 March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7795" w:type="dxa"/>
            <w:gridSpan w:val="4"/>
            <w:tcBorders>
              <w:top w:val="single" w:sz="12" w:space="0" w:color="4F81BD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Partners’ arrival. </w:t>
            </w:r>
          </w:p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>Accommodation of the participants</w:t>
            </w:r>
          </w:p>
          <w:p>
            <w:pPr>
              <w:pStyle w:val="Normal"/>
              <w:spacing w:lineRule="auto" w:line="240" w:before="60" w:after="6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>Welcoming and introductions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Agreement of the agenda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1312" w:type="dxa"/>
            <w:gridSpan w:val="2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7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 March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08:00</w:t>
            </w:r>
          </w:p>
        </w:tc>
        <w:tc>
          <w:tcPr>
            <w:tcW w:w="7795" w:type="dxa"/>
            <w:gridSpan w:val="4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cstheme="minorHAnsi"/>
                <w:color w:val="2F2E2E"/>
                <w:sz w:val="22"/>
                <w:szCs w:val="20"/>
                <w:lang w:val="en-GB" w:eastAsia="pt-PT"/>
              </w:rPr>
              <w:t>Arrival at School - Coffee </w:t>
            </w:r>
            <w:r>
              <w:rPr>
                <w:rFonts w:eastAsia="Times New Roman" w:cs="Calibri" w:cstheme="minorHAnsi"/>
                <w:color w:val="2F2E2E"/>
                <w:sz w:val="22"/>
                <w:szCs w:val="20"/>
                <w:lang w:val="en-GB" w:eastAsia="pt-PT"/>
              </w:rPr>
              <w:br/>
            </w:r>
            <w:r>
              <w:rPr>
                <w:rStyle w:val="Color15"/>
                <w:rFonts w:eastAsia="Times New Roman" w:cs="Calibri" w:cstheme="minorHAnsi"/>
                <w:color w:val="2F2E2E"/>
                <w:sz w:val="22"/>
                <w:szCs w:val="20"/>
                <w:lang w:val="en-GB" w:eastAsia="pt-PT"/>
              </w:rPr>
              <w:t>Welcome reception by the headmaster and Ice-breaker organized by students for students</w:t>
            </w:r>
          </w:p>
        </w:tc>
      </w:tr>
      <w:tr>
        <w:trPr/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09:30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  <w:t>Coordinator teachers: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  <w:t>Evaluation of the previous activities;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  <w:t xml:space="preserve">Discuss how to fill the mobility tool; share difficulties and ways to improve the process.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 w:ascii="Calibri" w:hAnsi="Calibri"/>
                <w:b w:val="false"/>
                <w:bCs w:val="false"/>
                <w:color w:val="000000" w:themeColor="text1"/>
                <w:sz w:val="22"/>
                <w:szCs w:val="22"/>
                <w:lang w:val="en-GB" w:eastAsia="pt-PT"/>
              </w:rPr>
              <w:t xml:space="preserve">Questionnaire study and Quality needs analysis 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eHand Ambassadors: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Teachers and students attend CLIL lessons and compare previous work in each school.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 xml:space="preserve">Evaluation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 xml:space="preserve">and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discussion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Orgational units</w:t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</w:r>
          </w:p>
        </w:tc>
      </w:tr>
      <w:tr>
        <w:trPr>
          <w:trHeight w:val="932" w:hRule="atLeast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:30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 xml:space="preserve">Meeting with teachers and students:  Teachers and students gather information from the intermediate questionaire and analyze in deep the first results, to face emerging problems and work progress of the project </w:t>
            </w:r>
          </w:p>
          <w:p>
            <w:pPr>
              <w:pStyle w:val="Normal"/>
              <w:spacing w:lineRule="auto" w:line="240" w:before="60" w:after="0"/>
              <w:ind w:left="-12" w:firstLine="12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2"/>
                <w:szCs w:val="22"/>
                <w:lang w:val="en-GB" w:eastAsia="pt-PT"/>
              </w:rPr>
              <w:t>I</w:t>
            </w: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2"/>
                <w:szCs w:val="22"/>
                <w:lang w:val="en-GB" w:eastAsia="pt-PT"/>
              </w:rPr>
              <w:t xml:space="preserve">nteractive Workshops on the different questions batch ( competences acquired;  management; evaluation; dissemination effectiveness, exploitation and sustainability of results  </w:t>
            </w:r>
          </w:p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</w:r>
          </w:p>
        </w:tc>
      </w:tr>
      <w:tr>
        <w:trPr/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14:10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Font8"/>
              <w:spacing w:lineRule="auto" w:line="240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color w:val="605E5E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cstheme="minorHAnsi"/>
                <w:color w:val="2F2E2E"/>
                <w:sz w:val="22"/>
                <w:szCs w:val="20"/>
                <w:lang w:val="fr-FR" w:eastAsia="pt-PT"/>
              </w:rPr>
              <w:t xml:space="preserve">Visit to « Maison du volcan » and </w:t>
            </w:r>
            <w:r>
              <w:rPr>
                <w:rFonts w:eastAsia="Times New Roman" w:cs="Calibri" w:cstheme="minorHAnsi"/>
                <w:color w:val="2F2E2E"/>
                <w:sz w:val="22"/>
                <w:szCs w:val="20"/>
                <w:lang w:val="en-GB" w:eastAsia="pt-PT"/>
              </w:rPr>
              <w:t>CLIL lesson n°1 : Volcanic activity in Reunion Island</w:t>
            </w:r>
          </w:p>
          <w:p>
            <w:pPr>
              <w:pStyle w:val="Font8"/>
              <w:spacing w:lineRule="auto" w:line="240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color w:val="605E5E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cstheme="minorHAnsi"/>
                <w:color w:val="2F2E2E"/>
                <w:sz w:val="22"/>
                <w:szCs w:val="20"/>
                <w:lang w:val="en-GB" w:eastAsia="pt-PT"/>
              </w:rPr>
              <w:t>Picnic on the volcano Road with international food</w:t>
            </w:r>
          </w:p>
          <w:p>
            <w:pPr>
              <w:pStyle w:val="Font8"/>
              <w:spacing w:lineRule="auto" w:line="240" w:beforeAutospacing="0" w:before="0" w:afterAutospacing="0" w:after="0"/>
              <w:textAlignment w:val="baseline"/>
              <w:rPr>
                <w:rFonts w:ascii="Times New Roman" w:hAnsi="Times New Roman"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</w:r>
          </w:p>
        </w:tc>
      </w:tr>
      <w:tr>
        <w:trPr/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16:10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en-GB" w:eastAsia="pt-PT"/>
              </w:rPr>
              <w:t>18:00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At school  : Escape game “Be ready for a cyclone to come”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 xml:space="preserve">"My volcano" : Students present the volcanic activity in their country, by groups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</w:tc>
      </w:tr>
      <w:tr>
        <w:trPr/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sz w:val="22"/>
                <w:szCs w:val="20"/>
                <w:lang w:val="en-GB" w:eastAsia="pt-PT"/>
              </w:rPr>
            </w:r>
          </w:p>
        </w:tc>
      </w:tr>
      <w:tr>
        <w:trPr/>
        <w:tc>
          <w:tcPr>
            <w:tcW w:w="1312" w:type="dxa"/>
            <w:gridSpan w:val="2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8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 March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08h15</w:t>
            </w:r>
          </w:p>
        </w:tc>
        <w:tc>
          <w:tcPr>
            <w:tcW w:w="7795" w:type="dxa"/>
            <w:gridSpan w:val="4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Coordinator teachers:                         eHand Ambassadors:</w:t>
            </w:r>
          </w:p>
        </w:tc>
      </w:tr>
      <w:tr>
        <w:trPr>
          <w:trHeight w:val="80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Evaluation of the previous activities;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jc w:val="both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 xml:space="preserve">Discuss how to organize disseminations products: Twinspace; facebook, </w:t>
            </w:r>
          </w:p>
        </w:tc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jc w:val="both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Teachers and students attend CLIL lessons and compare previous work in each school.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 w:ascii="Calibri" w:hAnsi="Calibri"/>
                <w:b w:val="false"/>
                <w:bCs w:val="false"/>
                <w:color w:val="000000"/>
                <w:sz w:val="22"/>
                <w:szCs w:val="22"/>
                <w:lang w:val="en-GB" w:eastAsia="pt-PT"/>
              </w:rPr>
              <w:t xml:space="preserve">Summary and presentation of the results by the working groups 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eastAsia="Times New Roman" w:cs="Calibri" w:asciiTheme="minorHAnsi" w:cstheme="minorHAnsi" w:hAnsiTheme="minorHAnsi"/>
                <w:b w:val="false"/>
                <w:b w:val="false"/>
                <w:bCs w:val="false"/>
                <w:color w:val="000000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b w:val="false"/>
                <w:bCs w:val="false"/>
                <w:color w:val="000000"/>
                <w:sz w:val="22"/>
                <w:szCs w:val="22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 w:val="22"/>
                <w:szCs w:val="22"/>
                <w:lang w:val="en-GB" w:eastAsia="pt-PT"/>
              </w:rPr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pt-PT"/>
              </w:rPr>
            </w:pPr>
            <w:r>
              <w:rPr>
                <w:rFonts w:eastAsia="Times New Roman" w:cs="Times New Roman"/>
                <w:szCs w:val="20"/>
                <w:lang w:eastAsia="pt-PT"/>
              </w:rPr>
            </w:r>
          </w:p>
        </w:tc>
      </w:tr>
      <w:tr>
        <w:trPr/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11:15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" w:hAnsi="Calibri" w:cs="Calibri" w:asciiTheme="minorHAnsi" w:cstheme="minorHAnsi" w:hAnsiTheme="minorHAnsi"/>
                <w:color w:val="605E5E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The volcanic risk on Reunion Island (outdoor activities) :</w:t>
            </w:r>
          </w:p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" w:hAnsi="Calibri" w:cs="Calibri" w:asciiTheme="minorHAnsi" w:cstheme="minorHAnsi" w:hAnsiTheme="minorHAnsi"/>
                <w:color w:val="605E5E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- Explosive activities</w:t>
            </w:r>
          </w:p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Fonts w:ascii="Calibri" w:hAnsi="Calibri" w:cs="Calibri" w:asciiTheme="minorHAnsi" w:cstheme="minorHAnsi" w:hAnsiTheme="minorHAnsi"/>
                <w:color w:val="605E5E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- Means to monitor the volcano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- Volcanic landslides</w:t>
            </w:r>
          </w:p>
        </w:tc>
      </w:tr>
      <w:tr>
        <w:trPr/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13:00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Picnic </w:t>
            </w:r>
          </w:p>
        </w:tc>
      </w:tr>
      <w:tr>
        <w:trPr/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60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en-GB" w:eastAsia="pt-P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en-GB" w:eastAsia="pt-PT"/>
              </w:rPr>
            </w:r>
          </w:p>
          <w:p>
            <w:pPr>
              <w:pStyle w:val="Normal"/>
              <w:tabs>
                <w:tab w:val="left" w:pos="705" w:leader="none"/>
              </w:tabs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en-GB" w:eastAsia="pt-PT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en-GB" w:eastAsia="pt-PT"/>
              </w:rPr>
              <w:t>– 16:00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Style w:val="Color15"/>
                <w:color w:val="2F2E2E"/>
                <w:lang w:val="en-US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The volcanic risk on Reunion Island (outdoor activities) :</w:t>
            </w:r>
          </w:p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Style w:val="Color15"/>
                <w:color w:val="2F2E2E"/>
                <w:lang w:val="en-GB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- Historical eruption from Plaines des Cafres to Pointe du Diable</w:t>
            </w:r>
          </w:p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Style w:val="Color15"/>
                <w:color w:val="2F2E2E"/>
                <w:lang w:val="en-US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- Recent eruption through the national road</w:t>
            </w:r>
          </w:p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Style w:val="Color15"/>
                <w:color w:val="2F2E2E"/>
                <w:lang w:val="en-US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- Explosive activity from the “Piton des Neiges”</w:t>
            </w:r>
          </w:p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Style w:val="Color15"/>
                <w:rFonts w:eastAsia="Times New Roman"/>
                <w:lang w:eastAsia="pt-PT"/>
              </w:rPr>
            </w:pPr>
            <w:r>
              <w:rPr>
                <w:color w:val="2F2E2E"/>
                <w:lang w:val="en-US"/>
              </w:rPr>
            </w:r>
          </w:p>
          <w:p>
            <w:pPr>
              <w:pStyle w:val="Font8"/>
              <w:spacing w:lineRule="auto" w:line="240" w:beforeAutospacing="0" w:before="0" w:afterAutospacing="0" w:after="0"/>
              <w:jc w:val="both"/>
              <w:textAlignment w:val="baseline"/>
              <w:rPr>
                <w:rStyle w:val="Color15"/>
                <w:color w:val="2F2E2E"/>
              </w:rPr>
            </w:pPr>
            <w:r>
              <w:rPr>
                <w:rStyle w:val="Color15"/>
                <w:rFonts w:eastAsia="Times New Roman"/>
                <w:color w:val="2F2E2E"/>
                <w:lang w:val="en-US" w:eastAsia="pt-PT"/>
              </w:rPr>
              <w:t xml:space="preserve">Meeting : teachers and students continue in analyzing answers, focusing on evaluation on accessibility and effectiveness of Twinspace, moodle platform, Google space and our social media'. </w:t>
            </w:r>
            <w:r>
              <w:rPr>
                <w:rStyle w:val="Color15"/>
                <w:rFonts w:eastAsia="Times New Roman"/>
                <w:color w:val="2F2E2E"/>
                <w:lang w:eastAsia="pt-PT"/>
              </w:rPr>
              <w:t>Implementation of results on our platforms</w:t>
            </w:r>
          </w:p>
        </w:tc>
      </w:tr>
      <w:tr>
        <w:trPr>
          <w:trHeight w:val="465" w:hRule="atLeast"/>
        </w:trPr>
        <w:tc>
          <w:tcPr>
            <w:tcW w:w="1312" w:type="dxa"/>
            <w:gridSpan w:val="2"/>
            <w:tcBorders>
              <w:top w:val="nil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18:00</w:t>
            </w:r>
          </w:p>
        </w:tc>
        <w:tc>
          <w:tcPr>
            <w:tcW w:w="7795" w:type="dxa"/>
            <w:gridSpan w:val="4"/>
            <w:tcBorders>
              <w:top w:val="nil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- Meeting of students by group of 6 to gather their information and pictures </w:t>
            </w:r>
          </w:p>
        </w:tc>
      </w:tr>
      <w:tr>
        <w:trPr/>
        <w:tc>
          <w:tcPr>
            <w:tcW w:w="1312" w:type="dxa"/>
            <w:gridSpan w:val="2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9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 March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Calibri" w:cstheme="minorHAnsi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Calibri" w:cstheme="minorHAnsi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– 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08:15</w:t>
            </w:r>
          </w:p>
        </w:tc>
        <w:tc>
          <w:tcPr>
            <w:tcW w:w="7795" w:type="dxa"/>
            <w:gridSpan w:val="4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ascii="Times New Roman" w:hAnsi="Times New Roman"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ind w:left="-12" w:firstLine="12"/>
              <w:rPr>
                <w:rFonts w:ascii="Times New Roman" w:hAnsi="Times New Roman" w:eastAsia="Times New Roman"/>
                <w:szCs w:val="20"/>
                <w:lang w:eastAsia="pt-PT"/>
              </w:rPr>
            </w:pPr>
            <w:r>
              <w:rPr>
                <w:rFonts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  <w:t xml:space="preserve">Arrival at School / Group work – Transnational teams work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Focus on diddemination and sustainability</w:t>
            </w:r>
          </w:p>
        </w:tc>
      </w:tr>
      <w:tr>
        <w:trPr>
          <w:trHeight w:val="2356" w:hRule="atLeast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              </w:t>
            </w:r>
          </w:p>
        </w:tc>
        <w:tc>
          <w:tcPr>
            <w:tcW w:w="9107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Tabelacomgrelha"/>
              <w:tblW w:w="883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70"/>
              <w:gridCol w:w="4861"/>
            </w:tblGrid>
            <w:tr>
              <w:trPr>
                <w:trHeight w:val="2548" w:hRule="atLeast"/>
              </w:trPr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60" w:after="60"/>
                    <w:rPr>
                      <w:rFonts w:ascii="Calibri" w:hAnsi="Calibri" w:cs="Calibri" w:asciiTheme="minorHAnsi" w:cstheme="minorHAnsi" w:hAnsiTheme="minorHAnsi"/>
                      <w:b/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 w:cs="Calibri" w:ascii="Calibri" w:hAnsi="Calibri" w:asciiTheme="minorHAnsi" w:cstheme="minorHAnsi" w:hAnsiTheme="minorHAnsi"/>
                      <w:b/>
                      <w:color w:val="000000" w:themeColor="text1"/>
                      <w:sz w:val="22"/>
                      <w:szCs w:val="22"/>
                      <w:lang w:val="en-GB" w:eastAsia="pt-PT"/>
                    </w:rPr>
                    <w:t xml:space="preserve">  </w:t>
                  </w:r>
                  <w:r>
                    <w:rPr>
                      <w:rFonts w:eastAsia="Times New Roman" w:cs="Calibri" w:ascii="Calibri" w:hAnsi="Calibri" w:asciiTheme="minorHAnsi" w:cstheme="minorHAnsi" w:hAnsiTheme="minorHAnsi"/>
                      <w:b/>
                      <w:color w:val="000000" w:themeColor="text1"/>
                      <w:sz w:val="22"/>
                      <w:szCs w:val="22"/>
                      <w:lang w:val="en-GB" w:eastAsia="pt-PT"/>
                    </w:rPr>
                    <w:t>-    10:00         Coordinator teachers:</w:t>
                  </w:r>
                </w:p>
                <w:p>
                  <w:pPr>
                    <w:pStyle w:val="Normal"/>
                    <w:spacing w:lineRule="auto" w:line="240" w:before="60" w:after="60"/>
                    <w:rPr>
                      <w:rFonts w:ascii="Calibri" w:hAnsi="Calibri" w:cs="Calibri" w:asciiTheme="minorHAnsi" w:cstheme="minorHAnsi" w:hAnsiTheme="minorHAnsi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 w:cs="Calibri" w:ascii="Calibri" w:hAnsi="Calibri" w:asciiTheme="minorHAnsi" w:cstheme="minorHAnsi" w:hAnsiTheme="minorHAnsi"/>
                      <w:color w:val="000000" w:themeColor="text1"/>
                      <w:sz w:val="22"/>
                      <w:szCs w:val="22"/>
                      <w:lang w:val="en-GB" w:eastAsia="pt-PT"/>
                    </w:rPr>
                    <w:t>Analysis and perspectives to improve the work between meetings and schedule activities for the last year of the project.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 w:asciiTheme="minorHAnsi" w:cstheme="minorHAnsi" w:hAnsiTheme="minorHAnsi"/>
                      <w:sz w:val="22"/>
                      <w:szCs w:val="22"/>
                      <w:lang w:val="en-GB" w:eastAsia="pt-PT"/>
                    </w:rPr>
                  </w:pPr>
                  <w:r>
                    <w:rPr>
                      <w:rFonts w:eastAsia="Times New Roman" w:cs="Calibri" w:cstheme="minorHAnsi" w:ascii="Calibri" w:hAnsi="Calibri"/>
                      <w:sz w:val="22"/>
                      <w:szCs w:val="22"/>
                      <w:lang w:val="en-GB" w:eastAsia="pt-PT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 w:asciiTheme="minorHAnsi" w:cstheme="minorHAnsi" w:hAnsiTheme="minorHAnsi"/>
                      <w:sz w:val="22"/>
                      <w:szCs w:val="22"/>
                      <w:lang w:val="en-GB" w:eastAsia="pt-PT"/>
                    </w:rPr>
                  </w:pPr>
                  <w:r>
                    <w:rPr>
                      <w:rFonts w:eastAsia="Times New Roman" w:cs="Calibri" w:cstheme="minorHAnsi" w:ascii="Calibri" w:hAnsi="Calibri"/>
                      <w:sz w:val="22"/>
                      <w:szCs w:val="22"/>
                      <w:lang w:val="en-GB" w:eastAsia="pt-PT"/>
                    </w:rPr>
                  </w:r>
                </w:p>
              </w:tc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60" w:after="0"/>
                    <w:rPr>
                      <w:rFonts w:ascii="Calibri" w:hAnsi="Calibri" w:cs="Calibri" w:asciiTheme="minorHAnsi" w:cstheme="minorHAnsi" w:hAnsiTheme="minorHAnsi"/>
                      <w:b/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 w:cs="Calibri" w:ascii="Calibri" w:hAnsi="Calibri" w:asciiTheme="minorHAnsi" w:cstheme="minorHAnsi" w:hAnsiTheme="minorHAnsi"/>
                      <w:b/>
                      <w:color w:val="000000" w:themeColor="text1"/>
                      <w:sz w:val="22"/>
                      <w:szCs w:val="22"/>
                      <w:lang w:val="en-GB" w:eastAsia="pt-PT"/>
                    </w:rPr>
                    <w:t>eHand Ambassadors:</w:t>
                  </w:r>
                </w:p>
                <w:p>
                  <w:pPr>
                    <w:pStyle w:val="Normal"/>
                    <w:spacing w:lineRule="auto" w:line="240" w:before="60" w:after="0"/>
                    <w:rPr>
                      <w:rFonts w:ascii="Calibri" w:hAnsi="Calibri" w:cs="Calibri" w:asciiTheme="minorHAnsi" w:cstheme="minorHAnsi" w:hAnsiTheme="minorHAnsi"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 w:cs="Calibri" w:ascii="Calibri" w:hAnsi="Calibri" w:asciiTheme="minorHAnsi" w:cstheme="minorHAnsi" w:hAnsiTheme="minorHAnsi"/>
                      <w:color w:val="000000" w:themeColor="text1"/>
                      <w:sz w:val="22"/>
                      <w:szCs w:val="22"/>
                      <w:lang w:val="en-GB" w:eastAsia="pt-PT"/>
                    </w:rPr>
                    <w:t>Teachers and students attend CLIL lessons and compare previous work in each school:CLIL lesson n°3 : Invasive and endemics in tropical area;;</w:t>
                  </w:r>
                  <w:r>
                    <w:rPr>
                      <w:rFonts w:eastAsia="Times New Roman" w:cs="Calibri" w:ascii="Calibri" w:hAnsi="Calibri" w:asciiTheme="minorHAnsi" w:cstheme="minorHAnsi" w:hAnsiTheme="minorHAnsi"/>
                      <w:color w:val="2F2E2E"/>
                      <w:sz w:val="22"/>
                      <w:szCs w:val="22"/>
                      <w:lang w:val="en-GB" w:eastAsia="pt-PT"/>
                    </w:rPr>
                    <w:t xml:space="preserve"> </w:t>
                  </w:r>
                  <w:r>
                    <w:rPr>
                      <w:rFonts w:eastAsia="Times New Roman" w:cs="Calibri" w:ascii="Calibri" w:hAnsi="Calibri" w:asciiTheme="minorHAnsi" w:cstheme="minorHAnsi" w:hAnsiTheme="minorHAnsi"/>
                      <w:color w:val="000000" w:themeColor="text1"/>
                      <w:sz w:val="22"/>
                      <w:szCs w:val="22"/>
                      <w:lang w:val="en-GB" w:eastAsia="pt-PT"/>
                    </w:rPr>
                    <w:t>CLIL  lesson n°4 : Cyclone and global warming in the Indian Ocean ; CLIL  lesson n°5 : Landslides in Reunion Island. Student Groups work to prepare their presentations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b/>
                <w:color w:val="000000" w:themeColor="text1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14:00</w:t>
            </w:r>
          </w:p>
        </w:tc>
        <w:tc>
          <w:tcPr>
            <w:tcW w:w="7795" w:type="dxa"/>
            <w:gridSpan w:val="4"/>
            <w:tcBorders/>
            <w:shd w:fill="auto" w:val="clear"/>
          </w:tcPr>
          <w:p>
            <w:pPr>
              <w:pStyle w:val="Font8"/>
              <w:spacing w:lineRule="auto" w:line="240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color w:val="605E5E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>Lunch at school</w:t>
            </w:r>
          </w:p>
        </w:tc>
      </w:tr>
      <w:tr>
        <w:trPr/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14:30</w:t>
            </w:r>
          </w:p>
        </w:tc>
        <w:tc>
          <w:tcPr>
            <w:tcW w:w="779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Field work : Invasive species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 w:val="22"/>
                <w:szCs w:val="22"/>
                <w:lang w:val="en-GB" w:eastAsia="pt-PT"/>
              </w:rPr>
            </w:r>
          </w:p>
        </w:tc>
      </w:tr>
      <w:tr>
        <w:trPr/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15:30</w:t>
            </w:r>
          </w:p>
        </w:tc>
        <w:tc>
          <w:tcPr>
            <w:tcW w:w="7795" w:type="dxa"/>
            <w:gridSpan w:val="4"/>
            <w:tcBorders/>
            <w:shd w:fill="auto" w:val="clear"/>
          </w:tcPr>
          <w:p>
            <w:pPr>
              <w:pStyle w:val="Font8"/>
              <w:spacing w:lineRule="auto" w:line="240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Style w:val="Color15"/>
                <w:rFonts w:eastAsia="Times New Roman" w:cs="Calibri" w:ascii="Calibri" w:hAnsi="Calibri" w:asciiTheme="minorHAnsi" w:cstheme="minorHAnsi" w:hAnsiTheme="minorHAnsi"/>
                <w:color w:val="2F2E2E"/>
                <w:sz w:val="22"/>
                <w:szCs w:val="22"/>
                <w:lang w:val="en-GB" w:eastAsia="pt-PT"/>
              </w:rPr>
              <w:t xml:space="preserve">Presentation of group works about natural and induced hazards in Reunion </w:t>
            </w:r>
          </w:p>
        </w:tc>
      </w:tr>
      <w:tr>
        <w:trPr/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7.30</w:t>
            </w:r>
          </w:p>
        </w:tc>
        <w:tc>
          <w:tcPr>
            <w:tcW w:w="779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60" w:after="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Teachers and students meeting :  Summary and conclusions</w:t>
            </w:r>
          </w:p>
        </w:tc>
      </w:tr>
      <w:tr>
        <w:trPr/>
        <w:tc>
          <w:tcPr>
            <w:tcW w:w="1312" w:type="dxa"/>
            <w:gridSpan w:val="2"/>
            <w:tcBorders>
              <w:top w:val="single" w:sz="12" w:space="0" w:color="4F81BD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10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 March</w:t>
            </w:r>
          </w:p>
        </w:tc>
        <w:tc>
          <w:tcPr>
            <w:tcW w:w="1025" w:type="dxa"/>
            <w:tcBorders>
              <w:top w:val="single" w:sz="12" w:space="0" w:color="4F81BD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08:30</w:t>
            </w:r>
          </w:p>
        </w:tc>
        <w:tc>
          <w:tcPr>
            <w:tcW w:w="7795" w:type="dxa"/>
            <w:gridSpan w:val="4"/>
            <w:tcBorders>
              <w:top w:val="single" w:sz="12" w:space="0" w:color="4F81BD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ind w:left="-12" w:firstLine="12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>Visit of Grand Anse (sea level changing) </w:t>
            </w:r>
          </w:p>
          <w:p>
            <w:pPr>
              <w:pStyle w:val="Corpodeltesto"/>
              <w:spacing w:before="0" w:after="140"/>
              <w:rPr>
                <w:rFonts w:eastAsia="Times New Roman"/>
                <w:lang w:eastAsia="pt-PT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The effect of an eruption in an ocean </w:t>
            </w:r>
          </w:p>
        </w:tc>
      </w:tr>
      <w:tr>
        <w:trPr/>
        <w:tc>
          <w:tcPr>
            <w:tcW w:w="1312" w:type="dxa"/>
            <w:gridSpan w:val="2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10:00</w:t>
            </w:r>
          </w:p>
        </w:tc>
        <w:tc>
          <w:tcPr>
            <w:tcW w:w="7795" w:type="dxa"/>
            <w:gridSpan w:val="4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Closing ceremony.</w:t>
            </w:r>
          </w:p>
        </w:tc>
      </w:tr>
      <w:tr>
        <w:trPr/>
        <w:tc>
          <w:tcPr>
            <w:tcW w:w="1312" w:type="dxa"/>
            <w:gridSpan w:val="2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11:00</w:t>
            </w:r>
          </w:p>
        </w:tc>
        <w:tc>
          <w:tcPr>
            <w:tcW w:w="7795" w:type="dxa"/>
            <w:gridSpan w:val="4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End of activities</w:t>
            </w:r>
          </w:p>
        </w:tc>
      </w:tr>
      <w:tr>
        <w:trPr/>
        <w:tc>
          <w:tcPr>
            <w:tcW w:w="1312" w:type="dxa"/>
            <w:gridSpan w:val="2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- 12:00</w:t>
            </w:r>
          </w:p>
        </w:tc>
        <w:tc>
          <w:tcPr>
            <w:tcW w:w="7795" w:type="dxa"/>
            <w:gridSpan w:val="4"/>
            <w:tcBorders/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 xml:space="preserve">Visit of Grand Anse (sea level changing) The effect of an eruption in an ocean </w:t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 xml:space="preserve">Picnic in Grand Anse and Certificate ceremony  </w:t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 xml:space="preserve">Visit of Saint Pierre (floods, Coral reef and global warming, multi-cultural society)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f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PT" w:val="pt-PT" w:bidi="ar-SA"/>
    </w:rPr>
  </w:style>
  <w:style w:type="paragraph" w:styleId="Titolo1">
    <w:name w:val="Heading 1"/>
    <w:basedOn w:val="Normal"/>
    <w:next w:val="Normal"/>
    <w:link w:val="Cabealho1Carcter"/>
    <w:uiPriority w:val="9"/>
    <w:qFormat/>
    <w:rsid w:val="00cb59f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cter" w:customStyle="1">
    <w:name w:val="Cabeçalho 1 Carácter"/>
    <w:basedOn w:val="DefaultParagraphFont"/>
    <w:link w:val="Cabealho1"/>
    <w:uiPriority w:val="9"/>
    <w:qFormat/>
    <w:rsid w:val="00cb59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59522b"/>
    <w:rPr>
      <w:rFonts w:ascii="Tahoma" w:hAnsi="Tahoma" w:eastAsia="Times New Roman" w:cs="Tahoma"/>
      <w:sz w:val="16"/>
      <w:szCs w:val="16"/>
      <w:lang w:eastAsia="pt-PT"/>
    </w:rPr>
  </w:style>
  <w:style w:type="character" w:styleId="Color15" w:customStyle="1">
    <w:name w:val="color_15"/>
    <w:basedOn w:val="DefaultParagraphFont"/>
    <w:qFormat/>
    <w:rsid w:val="00440e88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Calibri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267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59522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06b6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t-PT" w:eastAsia="en-US" w:bidi="ar-SA"/>
    </w:rPr>
  </w:style>
  <w:style w:type="paragraph" w:styleId="Font8" w:customStyle="1">
    <w:name w:val="font_8"/>
    <w:basedOn w:val="Normal"/>
    <w:qFormat/>
    <w:rsid w:val="00440e88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f62676"/>
    <w:pPr>
      <w:spacing w:after="0" w:line="240" w:lineRule="auto"/>
    </w:pPr>
    <w:rPr>
      <w:lang w:eastAsia="pt-PT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1C98-B4D5-4915-B983-8C8392D8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LibreOffice/5.2.3.3$Windows_x86 LibreOffice_project/d54a8868f08a7b39642414cf2c8ef2f228f780cf</Application>
  <Pages>3</Pages>
  <Words>610</Words>
  <Characters>3411</Characters>
  <CharactersWithSpaces>4029</CharactersWithSpaces>
  <Paragraphs>89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2018-06-19T13:54:00Z</dcterms:created>
  <dc:creator>Utilizador</dc:creator>
  <dc:description/>
  <dc:language>it-IT</dc:language>
  <cp:lastModifiedBy/>
  <dcterms:modified xsi:type="dcterms:W3CDTF">2018-06-27T15:51:19Z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