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C2775" w14:textId="77777777" w:rsidR="002F7336" w:rsidRDefault="002F7336" w:rsidP="002F7336">
      <w:pPr>
        <w:pStyle w:val="NormalWeb"/>
        <w:rPr>
          <w:color w:val="000000"/>
          <w:sz w:val="27"/>
          <w:szCs w:val="27"/>
        </w:rPr>
      </w:pPr>
    </w:p>
    <w:p w14:paraId="626C2F34" w14:textId="06B28F4F" w:rsidR="002F7336" w:rsidRDefault="002F7336" w:rsidP="002F7336">
      <w:pPr>
        <w:pStyle w:val="NormalWeb"/>
        <w:jc w:val="center"/>
        <w:rPr>
          <w:b/>
          <w:bCs/>
          <w:color w:val="000000"/>
          <w:sz w:val="32"/>
          <w:szCs w:val="32"/>
          <w:u w:val="single"/>
        </w:rPr>
      </w:pPr>
      <w:r>
        <w:rPr>
          <w:b/>
          <w:bCs/>
          <w:color w:val="000000"/>
          <w:sz w:val="32"/>
          <w:szCs w:val="32"/>
          <w:u w:val="single"/>
        </w:rPr>
        <w:t xml:space="preserve">Bru na </w:t>
      </w:r>
      <w:proofErr w:type="spellStart"/>
      <w:r w:rsidR="00BA0381">
        <w:rPr>
          <w:b/>
          <w:bCs/>
          <w:color w:val="000000"/>
          <w:sz w:val="32"/>
          <w:szCs w:val="32"/>
          <w:u w:val="single"/>
        </w:rPr>
        <w:t>Boinne</w:t>
      </w:r>
      <w:proofErr w:type="spellEnd"/>
    </w:p>
    <w:p w14:paraId="0B3090CF" w14:textId="233542A5" w:rsidR="00BA0381" w:rsidRPr="00BA0381" w:rsidRDefault="00BA0381" w:rsidP="002F7336">
      <w:pPr>
        <w:pStyle w:val="NormalWeb"/>
        <w:jc w:val="center"/>
        <w:rPr>
          <w:b/>
          <w:bCs/>
          <w:color w:val="00B050"/>
          <w:sz w:val="32"/>
          <w:szCs w:val="32"/>
          <w:lang w:val="en-GB"/>
        </w:rPr>
      </w:pPr>
      <w:r w:rsidRPr="00BA0381">
        <w:rPr>
          <w:b/>
          <w:bCs/>
          <w:color w:val="00B050"/>
          <w:sz w:val="32"/>
          <w:szCs w:val="32"/>
          <w:lang w:val="en-GB"/>
        </w:rPr>
        <w:t>Colin, Patrick, Daniel, Joshua</w:t>
      </w:r>
    </w:p>
    <w:p w14:paraId="57A1935C" w14:textId="1042816F" w:rsidR="002F7336" w:rsidRPr="00BA0381" w:rsidRDefault="002F7336" w:rsidP="002F7336">
      <w:pPr>
        <w:pStyle w:val="NormalWeb"/>
        <w:rPr>
          <w:b/>
          <w:bCs/>
          <w:color w:val="000000"/>
          <w:sz w:val="27"/>
          <w:szCs w:val="27"/>
          <w:lang w:val="en-GB"/>
        </w:rPr>
      </w:pPr>
      <w:proofErr w:type="spellStart"/>
      <w:r w:rsidRPr="00BA0381">
        <w:rPr>
          <w:b/>
          <w:bCs/>
          <w:color w:val="000000"/>
          <w:sz w:val="27"/>
          <w:szCs w:val="27"/>
          <w:lang w:val="en-GB"/>
        </w:rPr>
        <w:t>Knowth</w:t>
      </w:r>
      <w:proofErr w:type="spellEnd"/>
      <w:r w:rsidRPr="00BA0381">
        <w:rPr>
          <w:b/>
          <w:bCs/>
          <w:color w:val="000000"/>
          <w:sz w:val="27"/>
          <w:szCs w:val="27"/>
          <w:lang w:val="en-GB"/>
        </w:rPr>
        <w:t xml:space="preserve">  </w:t>
      </w:r>
    </w:p>
    <w:p w14:paraId="6C9F1952" w14:textId="77777777" w:rsidR="002F7336" w:rsidRDefault="002F7336" w:rsidP="002F7336">
      <w:pPr>
        <w:pStyle w:val="NormalWeb"/>
        <w:rPr>
          <w:color w:val="000000"/>
          <w:sz w:val="27"/>
          <w:szCs w:val="27"/>
        </w:rPr>
      </w:pPr>
      <w:proofErr w:type="spellStart"/>
      <w:r>
        <w:rPr>
          <w:color w:val="000000"/>
          <w:sz w:val="27"/>
          <w:szCs w:val="27"/>
        </w:rPr>
        <w:t>Brú</w:t>
      </w:r>
      <w:proofErr w:type="spellEnd"/>
      <w:r>
        <w:rPr>
          <w:color w:val="000000"/>
          <w:sz w:val="27"/>
          <w:szCs w:val="27"/>
        </w:rPr>
        <w:t xml:space="preserve"> na </w:t>
      </w:r>
      <w:proofErr w:type="spellStart"/>
      <w:r>
        <w:rPr>
          <w:color w:val="000000"/>
          <w:sz w:val="27"/>
          <w:szCs w:val="27"/>
        </w:rPr>
        <w:t>Bóinne</w:t>
      </w:r>
      <w:proofErr w:type="spellEnd"/>
      <w:r>
        <w:rPr>
          <w:color w:val="000000"/>
          <w:sz w:val="27"/>
          <w:szCs w:val="27"/>
        </w:rPr>
        <w:t xml:space="preserve"> abrite, outre </w:t>
      </w:r>
      <w:proofErr w:type="spellStart"/>
      <w:r>
        <w:rPr>
          <w:color w:val="000000"/>
          <w:sz w:val="27"/>
          <w:szCs w:val="27"/>
        </w:rPr>
        <w:t>Newgrange</w:t>
      </w:r>
      <w:proofErr w:type="spellEnd"/>
      <w:r>
        <w:rPr>
          <w:color w:val="000000"/>
          <w:sz w:val="27"/>
          <w:szCs w:val="27"/>
        </w:rPr>
        <w:t xml:space="preserve">, </w:t>
      </w:r>
      <w:proofErr w:type="spellStart"/>
      <w:r>
        <w:rPr>
          <w:color w:val="000000"/>
          <w:sz w:val="27"/>
          <w:szCs w:val="27"/>
        </w:rPr>
        <w:t>Knowth</w:t>
      </w:r>
      <w:proofErr w:type="spellEnd"/>
      <w:r>
        <w:rPr>
          <w:color w:val="000000"/>
          <w:sz w:val="27"/>
          <w:szCs w:val="27"/>
        </w:rPr>
        <w:t xml:space="preserve">, une tombe néolithique à passage située dans le comté de </w:t>
      </w:r>
      <w:proofErr w:type="spellStart"/>
      <w:r>
        <w:rPr>
          <w:color w:val="000000"/>
          <w:sz w:val="27"/>
          <w:szCs w:val="27"/>
        </w:rPr>
        <w:t>Brú</w:t>
      </w:r>
      <w:proofErr w:type="spellEnd"/>
      <w:r>
        <w:rPr>
          <w:color w:val="000000"/>
          <w:sz w:val="27"/>
          <w:szCs w:val="27"/>
        </w:rPr>
        <w:t xml:space="preserve"> na </w:t>
      </w:r>
      <w:proofErr w:type="spellStart"/>
      <w:r>
        <w:rPr>
          <w:color w:val="000000"/>
          <w:sz w:val="27"/>
          <w:szCs w:val="27"/>
        </w:rPr>
        <w:t>Bóinne</w:t>
      </w:r>
      <w:proofErr w:type="spellEnd"/>
      <w:r>
        <w:rPr>
          <w:color w:val="000000"/>
          <w:sz w:val="27"/>
          <w:szCs w:val="27"/>
        </w:rPr>
        <w:t xml:space="preserve">, dans le comté de Meath. On estime que </w:t>
      </w:r>
      <w:proofErr w:type="spellStart"/>
      <w:r>
        <w:rPr>
          <w:color w:val="000000"/>
          <w:sz w:val="27"/>
          <w:szCs w:val="27"/>
        </w:rPr>
        <w:t>Knowth</w:t>
      </w:r>
      <w:proofErr w:type="spellEnd"/>
      <w:r>
        <w:rPr>
          <w:color w:val="000000"/>
          <w:sz w:val="27"/>
          <w:szCs w:val="27"/>
        </w:rPr>
        <w:t xml:space="preserve"> a été construit en 3200 av. </w:t>
      </w:r>
      <w:proofErr w:type="spellStart"/>
      <w:r>
        <w:rPr>
          <w:color w:val="000000"/>
          <w:sz w:val="27"/>
          <w:szCs w:val="27"/>
        </w:rPr>
        <w:t>Knowth</w:t>
      </w:r>
      <w:proofErr w:type="spellEnd"/>
      <w:r>
        <w:rPr>
          <w:color w:val="000000"/>
          <w:sz w:val="27"/>
          <w:szCs w:val="27"/>
        </w:rPr>
        <w:t xml:space="preserve"> se compose d'un grand tertre et de dix-sept tombes plus petites. Le monticule mesure 12 mètres de haut et 67 mètres de diamètre. Le monticule est constitué de 2 passages et le long de ces passages il y a des illustrations extrêmement détaillées et complexes qui sont plus anciennes que les Grandes Pyramides d’Égypte et Stonehenge. Comme à cette époque, ces œuvres d'art étaient réalisées sur des roches et des pierres. Au cours de fouilles, les archéologues ont découvert plus de 200 de ces roches portant des spirales et des losanges gravés.</w:t>
      </w:r>
    </w:p>
    <w:p w14:paraId="2E9B4405" w14:textId="77777777" w:rsidR="002F7336" w:rsidRPr="00BA0381" w:rsidRDefault="002F7336" w:rsidP="002F7336">
      <w:pPr>
        <w:pStyle w:val="NormalWeb"/>
        <w:rPr>
          <w:b/>
          <w:bCs/>
          <w:color w:val="000000"/>
          <w:sz w:val="27"/>
          <w:szCs w:val="27"/>
        </w:rPr>
      </w:pPr>
      <w:proofErr w:type="spellStart"/>
      <w:r w:rsidRPr="00BA0381">
        <w:rPr>
          <w:b/>
          <w:bCs/>
          <w:color w:val="000000"/>
          <w:sz w:val="27"/>
          <w:szCs w:val="27"/>
        </w:rPr>
        <w:t>Dowth</w:t>
      </w:r>
      <w:proofErr w:type="spellEnd"/>
    </w:p>
    <w:p w14:paraId="158D3695" w14:textId="77777777" w:rsidR="002F7336" w:rsidRDefault="002F7336" w:rsidP="002F7336">
      <w:pPr>
        <w:pStyle w:val="NormalWeb"/>
        <w:rPr>
          <w:color w:val="000000"/>
          <w:sz w:val="27"/>
          <w:szCs w:val="27"/>
        </w:rPr>
      </w:pPr>
      <w:r>
        <w:rPr>
          <w:color w:val="000000"/>
          <w:sz w:val="27"/>
          <w:szCs w:val="27"/>
        </w:rPr>
        <w:t xml:space="preserve">En plus de </w:t>
      </w:r>
      <w:proofErr w:type="spellStart"/>
      <w:r>
        <w:rPr>
          <w:color w:val="000000"/>
          <w:sz w:val="27"/>
          <w:szCs w:val="27"/>
        </w:rPr>
        <w:t>Newgrange</w:t>
      </w:r>
      <w:proofErr w:type="spellEnd"/>
      <w:r>
        <w:rPr>
          <w:color w:val="000000"/>
          <w:sz w:val="27"/>
          <w:szCs w:val="27"/>
        </w:rPr>
        <w:t xml:space="preserve"> et de </w:t>
      </w:r>
      <w:proofErr w:type="spellStart"/>
      <w:r>
        <w:rPr>
          <w:color w:val="000000"/>
          <w:sz w:val="27"/>
          <w:szCs w:val="27"/>
        </w:rPr>
        <w:t>Knowth</w:t>
      </w:r>
      <w:proofErr w:type="spellEnd"/>
      <w:r>
        <w:rPr>
          <w:color w:val="000000"/>
          <w:sz w:val="27"/>
          <w:szCs w:val="27"/>
        </w:rPr>
        <w:t xml:space="preserve">, Bru na </w:t>
      </w:r>
      <w:proofErr w:type="spellStart"/>
      <w:r>
        <w:rPr>
          <w:color w:val="000000"/>
          <w:sz w:val="27"/>
          <w:szCs w:val="27"/>
        </w:rPr>
        <w:t>Bóinne</w:t>
      </w:r>
      <w:proofErr w:type="spellEnd"/>
      <w:r>
        <w:rPr>
          <w:color w:val="000000"/>
          <w:sz w:val="27"/>
          <w:szCs w:val="27"/>
        </w:rPr>
        <w:t xml:space="preserve"> abrite </w:t>
      </w:r>
      <w:proofErr w:type="spellStart"/>
      <w:r>
        <w:rPr>
          <w:color w:val="000000"/>
          <w:sz w:val="27"/>
          <w:szCs w:val="27"/>
        </w:rPr>
        <w:t>Dowth</w:t>
      </w:r>
      <w:proofErr w:type="spellEnd"/>
      <w:r>
        <w:rPr>
          <w:color w:val="000000"/>
          <w:sz w:val="27"/>
          <w:szCs w:val="27"/>
        </w:rPr>
        <w:t xml:space="preserve">. </w:t>
      </w:r>
      <w:proofErr w:type="spellStart"/>
      <w:r>
        <w:rPr>
          <w:color w:val="000000"/>
          <w:sz w:val="27"/>
          <w:szCs w:val="27"/>
        </w:rPr>
        <w:t>Dowth</w:t>
      </w:r>
      <w:proofErr w:type="spellEnd"/>
      <w:r>
        <w:rPr>
          <w:color w:val="000000"/>
          <w:sz w:val="27"/>
          <w:szCs w:val="27"/>
        </w:rPr>
        <w:t xml:space="preserve"> n’est pas connu par beaucoup de gens parce que l’œuvre est moins visible et beaucoup plus basse que </w:t>
      </w:r>
      <w:proofErr w:type="spellStart"/>
      <w:r>
        <w:rPr>
          <w:color w:val="000000"/>
          <w:sz w:val="27"/>
          <w:szCs w:val="27"/>
        </w:rPr>
        <w:t>Newgrange</w:t>
      </w:r>
      <w:proofErr w:type="spellEnd"/>
      <w:r>
        <w:rPr>
          <w:color w:val="000000"/>
          <w:sz w:val="27"/>
          <w:szCs w:val="27"/>
        </w:rPr>
        <w:t xml:space="preserve"> et </w:t>
      </w:r>
      <w:proofErr w:type="spellStart"/>
      <w:r>
        <w:rPr>
          <w:color w:val="000000"/>
          <w:sz w:val="27"/>
          <w:szCs w:val="27"/>
        </w:rPr>
        <w:t>Knowth</w:t>
      </w:r>
      <w:proofErr w:type="spellEnd"/>
      <w:r>
        <w:rPr>
          <w:color w:val="000000"/>
          <w:sz w:val="27"/>
          <w:szCs w:val="27"/>
        </w:rPr>
        <w:t xml:space="preserve">. </w:t>
      </w:r>
      <w:proofErr w:type="spellStart"/>
      <w:r>
        <w:rPr>
          <w:color w:val="000000"/>
          <w:sz w:val="27"/>
          <w:szCs w:val="27"/>
        </w:rPr>
        <w:t>Dowth</w:t>
      </w:r>
      <w:proofErr w:type="spellEnd"/>
      <w:r>
        <w:rPr>
          <w:color w:val="000000"/>
          <w:sz w:val="27"/>
          <w:szCs w:val="27"/>
        </w:rPr>
        <w:t xml:space="preserve"> n’a pas été daté mais les </w:t>
      </w:r>
      <w:proofErr w:type="spellStart"/>
      <w:r>
        <w:rPr>
          <w:color w:val="000000"/>
          <w:sz w:val="27"/>
          <w:szCs w:val="27"/>
        </w:rPr>
        <w:t>oeuvres</w:t>
      </w:r>
      <w:proofErr w:type="spellEnd"/>
      <w:r>
        <w:rPr>
          <w:color w:val="000000"/>
          <w:sz w:val="27"/>
          <w:szCs w:val="27"/>
        </w:rPr>
        <w:t xml:space="preserve"> qu’on y trouve datent de 3200 à 2900 av. JC. </w:t>
      </w:r>
      <w:proofErr w:type="spellStart"/>
      <w:r>
        <w:rPr>
          <w:color w:val="000000"/>
          <w:sz w:val="27"/>
          <w:szCs w:val="27"/>
        </w:rPr>
        <w:t>Dowth</w:t>
      </w:r>
      <w:proofErr w:type="spellEnd"/>
      <w:r>
        <w:rPr>
          <w:color w:val="000000"/>
          <w:sz w:val="27"/>
          <w:szCs w:val="27"/>
        </w:rPr>
        <w:t xml:space="preserve"> a été pillé par les Vikings et d’autres pillards. C’est pourquoi il y a moins d’œuvres d’art et elles sont moins connues.</w:t>
      </w:r>
    </w:p>
    <w:p w14:paraId="16F6C58E" w14:textId="77777777" w:rsidR="002F7336" w:rsidRPr="002F7336" w:rsidRDefault="002F7336" w:rsidP="002F7336">
      <w:pPr>
        <w:shd w:val="clear" w:color="auto" w:fill="FAF9F8"/>
        <w:spacing w:after="0" w:line="235" w:lineRule="atLeast"/>
        <w:textAlignment w:val="baseline"/>
        <w:rPr>
          <w:rFonts w:ascii="inherit" w:eastAsia="Times New Roman" w:hAnsi="inherit" w:cs="Calibri"/>
          <w:color w:val="00B050"/>
          <w:sz w:val="28"/>
          <w:szCs w:val="28"/>
          <w:bdr w:val="none" w:sz="0" w:space="0" w:color="auto" w:frame="1"/>
          <w:lang w:eastAsia="fr-FR"/>
        </w:rPr>
      </w:pPr>
    </w:p>
    <w:p w14:paraId="3633A98A" w14:textId="77E90071" w:rsidR="002F7336" w:rsidRDefault="002F7336" w:rsidP="002F7336">
      <w:pPr>
        <w:pStyle w:val="NormalWeb"/>
        <w:shd w:val="clear" w:color="auto" w:fill="FFFFFF"/>
        <w:spacing w:before="0" w:beforeAutospacing="0" w:after="0" w:afterAutospacing="0"/>
        <w:jc w:val="center"/>
        <w:textAlignment w:val="baseline"/>
        <w:rPr>
          <w:rFonts w:ascii="Calibri" w:hAnsi="Calibri" w:cs="Calibri"/>
          <w:b/>
          <w:bCs/>
          <w:sz w:val="32"/>
          <w:szCs w:val="32"/>
          <w:u w:val="single"/>
          <w:bdr w:val="none" w:sz="0" w:space="0" w:color="auto" w:frame="1"/>
        </w:rPr>
      </w:pPr>
      <w:proofErr w:type="spellStart"/>
      <w:r w:rsidRPr="00BA0381">
        <w:rPr>
          <w:rFonts w:ascii="Calibri" w:hAnsi="Calibri" w:cs="Calibri"/>
          <w:b/>
          <w:bCs/>
          <w:sz w:val="32"/>
          <w:szCs w:val="32"/>
          <w:u w:val="single"/>
          <w:bdr w:val="none" w:sz="0" w:space="0" w:color="auto" w:frame="1"/>
        </w:rPr>
        <w:t>Newgrange</w:t>
      </w:r>
      <w:proofErr w:type="spellEnd"/>
      <w:r w:rsidRPr="00BA0381">
        <w:rPr>
          <w:rFonts w:ascii="Calibri" w:hAnsi="Calibri" w:cs="Calibri"/>
          <w:b/>
          <w:bCs/>
          <w:sz w:val="32"/>
          <w:szCs w:val="32"/>
          <w:u w:val="single"/>
          <w:bdr w:val="none" w:sz="0" w:space="0" w:color="auto" w:frame="1"/>
        </w:rPr>
        <w:t> </w:t>
      </w:r>
    </w:p>
    <w:p w14:paraId="40C2ED28" w14:textId="77777777" w:rsidR="00BA0381" w:rsidRPr="00BA0381" w:rsidRDefault="00BA0381" w:rsidP="002F7336">
      <w:pPr>
        <w:pStyle w:val="NormalWeb"/>
        <w:shd w:val="clear" w:color="auto" w:fill="FFFFFF"/>
        <w:spacing w:before="0" w:beforeAutospacing="0" w:after="0" w:afterAutospacing="0"/>
        <w:jc w:val="center"/>
        <w:textAlignment w:val="baseline"/>
        <w:rPr>
          <w:rFonts w:ascii="Segoe UI" w:hAnsi="Segoe UI" w:cs="Segoe UI"/>
          <w:b/>
          <w:bCs/>
          <w:sz w:val="32"/>
          <w:szCs w:val="32"/>
          <w:u w:val="single"/>
        </w:rPr>
      </w:pPr>
    </w:p>
    <w:p w14:paraId="76FBF36A" w14:textId="77777777" w:rsidR="002F7336" w:rsidRPr="00BA0381" w:rsidRDefault="002F7336" w:rsidP="002F7336">
      <w:pPr>
        <w:pStyle w:val="NormalWeb"/>
        <w:shd w:val="clear" w:color="auto" w:fill="FFFFFF"/>
        <w:spacing w:before="0" w:beforeAutospacing="0" w:after="0" w:afterAutospacing="0"/>
        <w:jc w:val="center"/>
        <w:textAlignment w:val="baseline"/>
        <w:rPr>
          <w:rFonts w:ascii="Segoe UI" w:hAnsi="Segoe UI" w:cs="Segoe UI"/>
          <w:sz w:val="28"/>
          <w:szCs w:val="28"/>
        </w:rPr>
      </w:pPr>
      <w:proofErr w:type="spellStart"/>
      <w:r w:rsidRPr="00BA0381">
        <w:rPr>
          <w:rFonts w:ascii="Calibri" w:hAnsi="Calibri" w:cs="Calibri"/>
          <w:sz w:val="28"/>
          <w:szCs w:val="28"/>
          <w:bdr w:val="none" w:sz="0" w:space="0" w:color="auto" w:frame="1"/>
        </w:rPr>
        <w:t>Newgrange</w:t>
      </w:r>
      <w:proofErr w:type="spellEnd"/>
      <w:r w:rsidRPr="00BA0381">
        <w:rPr>
          <w:rFonts w:ascii="Calibri" w:hAnsi="Calibri" w:cs="Calibri"/>
          <w:sz w:val="28"/>
          <w:szCs w:val="28"/>
          <w:bdr w:val="none" w:sz="0" w:space="0" w:color="auto" w:frame="1"/>
        </w:rPr>
        <w:t xml:space="preserve"> a été désigné site du patrimoine mondial par l'UNESCO et attire                         200 000 visiteurs par an. Il n’y a pas d’accès direct</w:t>
      </w:r>
      <w:r w:rsidRPr="00BA0381">
        <w:rPr>
          <w:rFonts w:ascii="Calibri" w:hAnsi="Calibri" w:cs="Calibri"/>
          <w:color w:val="FF0000"/>
          <w:sz w:val="28"/>
          <w:szCs w:val="28"/>
          <w:bdr w:val="none" w:sz="0" w:space="0" w:color="auto" w:frame="1"/>
        </w:rPr>
        <w:t> à la tombe</w:t>
      </w:r>
      <w:r w:rsidRPr="00BA0381">
        <w:rPr>
          <w:rFonts w:ascii="Calibri" w:hAnsi="Calibri" w:cs="Calibri"/>
          <w:sz w:val="28"/>
          <w:szCs w:val="28"/>
          <w:bdr w:val="none" w:sz="0" w:space="0" w:color="auto" w:frame="1"/>
        </w:rPr>
        <w:t xml:space="preserve"> à </w:t>
      </w:r>
      <w:proofErr w:type="spellStart"/>
      <w:r w:rsidRPr="00BA0381">
        <w:rPr>
          <w:rFonts w:ascii="Calibri" w:hAnsi="Calibri" w:cs="Calibri"/>
          <w:sz w:val="28"/>
          <w:szCs w:val="28"/>
          <w:bdr w:val="none" w:sz="0" w:space="0" w:color="auto" w:frame="1"/>
        </w:rPr>
        <w:t>Newgrange</w:t>
      </w:r>
      <w:proofErr w:type="spellEnd"/>
      <w:r w:rsidRPr="00BA0381">
        <w:rPr>
          <w:rFonts w:ascii="Calibri" w:hAnsi="Calibri" w:cs="Calibri"/>
          <w:sz w:val="28"/>
          <w:szCs w:val="28"/>
          <w:bdr w:val="none" w:sz="0" w:space="0" w:color="auto" w:frame="1"/>
        </w:rPr>
        <w:t>, mais l’accès se fait par une visite guidée du centre d’accueil de </w:t>
      </w:r>
      <w:proofErr w:type="spellStart"/>
      <w:r w:rsidRPr="00BA0381">
        <w:rPr>
          <w:rFonts w:ascii="Calibri" w:hAnsi="Calibri" w:cs="Calibri"/>
          <w:sz w:val="28"/>
          <w:szCs w:val="28"/>
          <w:bdr w:val="none" w:sz="0" w:space="0" w:color="auto" w:frame="1"/>
        </w:rPr>
        <w:t>Brú</w:t>
      </w:r>
      <w:proofErr w:type="spellEnd"/>
      <w:r w:rsidRPr="00BA0381">
        <w:rPr>
          <w:rFonts w:ascii="Calibri" w:hAnsi="Calibri" w:cs="Calibri"/>
          <w:sz w:val="28"/>
          <w:szCs w:val="28"/>
          <w:bdr w:val="none" w:sz="0" w:space="0" w:color="auto" w:frame="1"/>
        </w:rPr>
        <w:t> na </w:t>
      </w:r>
      <w:proofErr w:type="spellStart"/>
      <w:r w:rsidRPr="00BA0381">
        <w:rPr>
          <w:rFonts w:ascii="Calibri" w:hAnsi="Calibri" w:cs="Calibri"/>
          <w:sz w:val="28"/>
          <w:szCs w:val="28"/>
          <w:bdr w:val="none" w:sz="0" w:space="0" w:color="auto" w:frame="1"/>
        </w:rPr>
        <w:t>Bóinne</w:t>
      </w:r>
      <w:proofErr w:type="spellEnd"/>
      <w:r w:rsidRPr="00BA0381">
        <w:rPr>
          <w:rFonts w:ascii="Calibri" w:hAnsi="Calibri" w:cs="Calibri"/>
          <w:sz w:val="28"/>
          <w:szCs w:val="28"/>
          <w:bdr w:val="none" w:sz="0" w:space="0" w:color="auto" w:frame="1"/>
        </w:rPr>
        <w:t> situé à proximité du village de </w:t>
      </w:r>
      <w:proofErr w:type="spellStart"/>
      <w:r w:rsidRPr="00BA0381">
        <w:rPr>
          <w:rFonts w:ascii="Calibri" w:hAnsi="Calibri" w:cs="Calibri"/>
          <w:sz w:val="28"/>
          <w:szCs w:val="28"/>
          <w:bdr w:val="none" w:sz="0" w:space="0" w:color="auto" w:frame="1"/>
        </w:rPr>
        <w:t>Donore</w:t>
      </w:r>
      <w:proofErr w:type="spellEnd"/>
      <w:r w:rsidRPr="00BA0381">
        <w:rPr>
          <w:rFonts w:ascii="Calibri" w:hAnsi="Calibri" w:cs="Calibri"/>
          <w:sz w:val="28"/>
          <w:szCs w:val="28"/>
          <w:bdr w:val="none" w:sz="0" w:space="0" w:color="auto" w:frame="1"/>
        </w:rPr>
        <w:t> dans le comté de Meath. </w:t>
      </w:r>
    </w:p>
    <w:p w14:paraId="3AB61302" w14:textId="77777777" w:rsidR="002F7336" w:rsidRPr="00BA0381" w:rsidRDefault="002F7336" w:rsidP="002F7336">
      <w:pPr>
        <w:pStyle w:val="NormalWeb"/>
        <w:shd w:val="clear" w:color="auto" w:fill="FFFFFF"/>
        <w:spacing w:before="0" w:beforeAutospacing="0" w:after="0" w:afterAutospacing="0"/>
        <w:jc w:val="center"/>
        <w:textAlignment w:val="baseline"/>
        <w:rPr>
          <w:rFonts w:ascii="Segoe UI" w:hAnsi="Segoe UI" w:cs="Segoe UI"/>
          <w:sz w:val="28"/>
          <w:szCs w:val="28"/>
        </w:rPr>
      </w:pPr>
      <w:r w:rsidRPr="00BA0381">
        <w:rPr>
          <w:rFonts w:ascii="Calibri" w:hAnsi="Calibri" w:cs="Calibri"/>
          <w:sz w:val="28"/>
          <w:szCs w:val="28"/>
          <w:bdr w:val="none" w:sz="0" w:space="0" w:color="auto" w:frame="1"/>
        </w:rPr>
        <w:br/>
      </w:r>
    </w:p>
    <w:p w14:paraId="760403F9" w14:textId="77777777" w:rsidR="002F7336" w:rsidRPr="00BA0381" w:rsidRDefault="002F7336" w:rsidP="002F7336">
      <w:pPr>
        <w:pStyle w:val="NormalWeb"/>
        <w:shd w:val="clear" w:color="auto" w:fill="FFFFFF"/>
        <w:spacing w:before="0" w:beforeAutospacing="0" w:after="0" w:afterAutospacing="0"/>
        <w:jc w:val="center"/>
        <w:textAlignment w:val="baseline"/>
        <w:rPr>
          <w:rFonts w:ascii="Segoe UI" w:hAnsi="Segoe UI" w:cs="Segoe UI"/>
          <w:sz w:val="28"/>
          <w:szCs w:val="28"/>
        </w:rPr>
      </w:pPr>
      <w:r w:rsidRPr="00BA0381">
        <w:rPr>
          <w:rFonts w:ascii="Calibri" w:hAnsi="Calibri" w:cs="Calibri"/>
          <w:sz w:val="28"/>
          <w:szCs w:val="28"/>
          <w:bdr w:val="none" w:sz="0" w:space="0" w:color="auto" w:frame="1"/>
        </w:rPr>
        <w:t>• La tombe </w:t>
      </w:r>
      <w:r w:rsidRPr="00BA0381">
        <w:rPr>
          <w:rFonts w:ascii="Calibri" w:hAnsi="Calibri" w:cs="Calibri"/>
          <w:color w:val="FF0000"/>
          <w:sz w:val="28"/>
          <w:szCs w:val="28"/>
          <w:bdr w:val="none" w:sz="0" w:space="0" w:color="auto" w:frame="1"/>
        </w:rPr>
        <w:t>à couloir </w:t>
      </w:r>
      <w:r w:rsidRPr="00BA0381">
        <w:rPr>
          <w:rFonts w:ascii="Calibri" w:hAnsi="Calibri" w:cs="Calibri"/>
          <w:sz w:val="28"/>
          <w:szCs w:val="28"/>
          <w:bdr w:val="none" w:sz="0" w:space="0" w:color="auto" w:frame="1"/>
        </w:rPr>
        <w:t>mégalithique a été construite vers 3200 avant </w:t>
      </w:r>
      <w:proofErr w:type="spellStart"/>
      <w:r w:rsidRPr="00BA0381">
        <w:rPr>
          <w:rFonts w:ascii="Calibri" w:hAnsi="Calibri" w:cs="Calibri"/>
          <w:sz w:val="28"/>
          <w:szCs w:val="28"/>
          <w:bdr w:val="none" w:sz="0" w:space="0" w:color="auto" w:frame="1"/>
        </w:rPr>
        <w:t>Jesus</w:t>
      </w:r>
      <w:proofErr w:type="spellEnd"/>
      <w:r w:rsidRPr="00BA0381">
        <w:rPr>
          <w:rFonts w:ascii="Calibri" w:hAnsi="Calibri" w:cs="Calibri"/>
          <w:sz w:val="28"/>
          <w:szCs w:val="28"/>
          <w:bdr w:val="none" w:sz="0" w:space="0" w:color="auto" w:frame="1"/>
        </w:rPr>
        <w:t xml:space="preserve"> Christ. Le monticule couvre une superficie de plus </w:t>
      </w:r>
      <w:proofErr w:type="gramStart"/>
      <w:r w:rsidRPr="00BA0381">
        <w:rPr>
          <w:rFonts w:ascii="Calibri" w:hAnsi="Calibri" w:cs="Calibri"/>
          <w:sz w:val="28"/>
          <w:szCs w:val="28"/>
          <w:bdr w:val="none" w:sz="0" w:space="0" w:color="auto" w:frame="1"/>
        </w:rPr>
        <w:t>d'un acre</w:t>
      </w:r>
      <w:proofErr w:type="gramEnd"/>
      <w:r w:rsidRPr="00BA0381">
        <w:rPr>
          <w:rFonts w:ascii="Calibri" w:hAnsi="Calibri" w:cs="Calibri"/>
          <w:sz w:val="28"/>
          <w:szCs w:val="28"/>
          <w:bdr w:val="none" w:sz="0" w:space="0" w:color="auto" w:frame="1"/>
        </w:rPr>
        <w:t xml:space="preserve"> (or plus de 4000 </w:t>
      </w:r>
      <w:proofErr w:type="spellStart"/>
      <w:r w:rsidRPr="00BA0381">
        <w:rPr>
          <w:rFonts w:ascii="Calibri" w:hAnsi="Calibri" w:cs="Calibri"/>
          <w:sz w:val="28"/>
          <w:szCs w:val="28"/>
          <w:bdr w:val="none" w:sz="0" w:space="0" w:color="auto" w:frame="1"/>
        </w:rPr>
        <w:t>metres</w:t>
      </w:r>
      <w:proofErr w:type="spellEnd"/>
      <w:r w:rsidRPr="00BA0381">
        <w:rPr>
          <w:rFonts w:ascii="Calibri" w:hAnsi="Calibri" w:cs="Calibri"/>
          <w:sz w:val="28"/>
          <w:szCs w:val="28"/>
          <w:bdr w:val="none" w:sz="0" w:space="0" w:color="auto" w:frame="1"/>
        </w:rPr>
        <w:t xml:space="preserve"> carres). Il est entouré de 97 pierres dont certaines sont magnifiquement décorées avec des œuvres d'art mégalithique. Le passage intérieur de 19 mètres de </w:t>
      </w:r>
      <w:r w:rsidRPr="00BA0381">
        <w:rPr>
          <w:rFonts w:ascii="Calibri" w:hAnsi="Calibri" w:cs="Calibri"/>
          <w:sz w:val="28"/>
          <w:szCs w:val="28"/>
          <w:bdr w:val="none" w:sz="0" w:space="0" w:color="auto" w:frame="1"/>
        </w:rPr>
        <w:lastRenderedPageBreak/>
        <w:t xml:space="preserve">long mène à une chambre cruciforme avec un toit de pierres superposées en forme de dôme. On estime que la construction de la Tombe à couloir à </w:t>
      </w:r>
      <w:proofErr w:type="spellStart"/>
      <w:r w:rsidRPr="00BA0381">
        <w:rPr>
          <w:rFonts w:ascii="Calibri" w:hAnsi="Calibri" w:cs="Calibri"/>
          <w:sz w:val="28"/>
          <w:szCs w:val="28"/>
          <w:bdr w:val="none" w:sz="0" w:space="0" w:color="auto" w:frame="1"/>
        </w:rPr>
        <w:t>Newgrange</w:t>
      </w:r>
      <w:proofErr w:type="spellEnd"/>
      <w:r w:rsidRPr="00BA0381">
        <w:rPr>
          <w:rFonts w:ascii="Calibri" w:hAnsi="Calibri" w:cs="Calibri"/>
          <w:sz w:val="28"/>
          <w:szCs w:val="28"/>
          <w:bdr w:val="none" w:sz="0" w:space="0" w:color="auto" w:frame="1"/>
        </w:rPr>
        <w:t> aurait nécessité une main-d'œuvre de 300 personnes pendant au moins 20 ans. </w:t>
      </w:r>
    </w:p>
    <w:p w14:paraId="131955E8" w14:textId="77777777" w:rsidR="002F7336" w:rsidRPr="00BA0381" w:rsidRDefault="002F7336" w:rsidP="002F7336">
      <w:pPr>
        <w:pStyle w:val="NormalWeb"/>
        <w:shd w:val="clear" w:color="auto" w:fill="FFFFFF"/>
        <w:spacing w:before="0" w:beforeAutospacing="0" w:after="0" w:afterAutospacing="0"/>
        <w:jc w:val="center"/>
        <w:textAlignment w:val="baseline"/>
        <w:rPr>
          <w:rFonts w:ascii="Segoe UI" w:hAnsi="Segoe UI" w:cs="Segoe UI"/>
          <w:sz w:val="28"/>
          <w:szCs w:val="28"/>
        </w:rPr>
      </w:pPr>
      <w:r w:rsidRPr="00BA0381">
        <w:rPr>
          <w:rFonts w:ascii="Calibri" w:hAnsi="Calibri" w:cs="Calibri"/>
          <w:sz w:val="28"/>
          <w:szCs w:val="28"/>
          <w:bdr w:val="none" w:sz="0" w:space="0" w:color="auto" w:frame="1"/>
        </w:rPr>
        <w:br/>
      </w:r>
    </w:p>
    <w:p w14:paraId="4E014EDE" w14:textId="77777777" w:rsidR="002F7336" w:rsidRPr="00BA0381" w:rsidRDefault="002F7336" w:rsidP="002F7336">
      <w:pPr>
        <w:pStyle w:val="NormalWeb"/>
        <w:shd w:val="clear" w:color="auto" w:fill="FFFFFF"/>
        <w:spacing w:before="0" w:beforeAutospacing="0" w:after="0" w:afterAutospacing="0"/>
        <w:jc w:val="center"/>
        <w:textAlignment w:val="baseline"/>
        <w:rPr>
          <w:rFonts w:ascii="Segoe UI" w:hAnsi="Segoe UI" w:cs="Segoe UI"/>
          <w:sz w:val="28"/>
          <w:szCs w:val="28"/>
        </w:rPr>
      </w:pPr>
      <w:r w:rsidRPr="00BA0381">
        <w:rPr>
          <w:rFonts w:ascii="Calibri" w:hAnsi="Calibri" w:cs="Calibri"/>
          <w:sz w:val="28"/>
          <w:szCs w:val="28"/>
          <w:bdr w:val="none" w:sz="0" w:space="0" w:color="auto" w:frame="1"/>
        </w:rPr>
        <w:t xml:space="preserve">• Le passage et la chambre de </w:t>
      </w:r>
      <w:proofErr w:type="spellStart"/>
      <w:r w:rsidRPr="00BA0381">
        <w:rPr>
          <w:rFonts w:ascii="Calibri" w:hAnsi="Calibri" w:cs="Calibri"/>
          <w:sz w:val="28"/>
          <w:szCs w:val="28"/>
          <w:bdr w:val="none" w:sz="0" w:space="0" w:color="auto" w:frame="1"/>
        </w:rPr>
        <w:t>Newgrange</w:t>
      </w:r>
      <w:proofErr w:type="spellEnd"/>
      <w:r w:rsidRPr="00BA0381">
        <w:rPr>
          <w:rFonts w:ascii="Calibri" w:hAnsi="Calibri" w:cs="Calibri"/>
          <w:sz w:val="28"/>
          <w:szCs w:val="28"/>
          <w:bdr w:val="none" w:sz="0" w:space="0" w:color="auto" w:frame="1"/>
        </w:rPr>
        <w:t> sont illuminés par le lever du soleil du solstice d’hiver. Un rayon de soleil traverse le coffre de toit au-dessus de l'entrée et pénètre dans le passage pour éclairer la chambre mortuaire. Cet événement exceptionel dure 17 minutes à l'aube du solstice d'hiver, le 21 décembre, et quelques matins avant et </w:t>
      </w:r>
      <w:proofErr w:type="spellStart"/>
      <w:r w:rsidRPr="00BA0381">
        <w:rPr>
          <w:rFonts w:ascii="Calibri" w:hAnsi="Calibri" w:cs="Calibri"/>
          <w:sz w:val="28"/>
          <w:szCs w:val="28"/>
          <w:bdr w:val="none" w:sz="0" w:space="0" w:color="auto" w:frame="1"/>
        </w:rPr>
        <w:t>apres</w:t>
      </w:r>
      <w:proofErr w:type="spellEnd"/>
      <w:r w:rsidRPr="00BA0381">
        <w:rPr>
          <w:rFonts w:ascii="Calibri" w:hAnsi="Calibri" w:cs="Calibri"/>
          <w:sz w:val="28"/>
          <w:szCs w:val="28"/>
          <w:bdr w:val="none" w:sz="0" w:space="0" w:color="auto" w:frame="1"/>
        </w:rPr>
        <w:t> le solstice d'hiver. </w:t>
      </w:r>
    </w:p>
    <w:p w14:paraId="233B6D39" w14:textId="77777777" w:rsidR="002F7336" w:rsidRPr="00BA0381" w:rsidRDefault="002F7336" w:rsidP="002F7336">
      <w:pPr>
        <w:pStyle w:val="NormalWeb"/>
        <w:shd w:val="clear" w:color="auto" w:fill="FFFFFF"/>
        <w:spacing w:before="0" w:beforeAutospacing="0" w:after="0" w:afterAutospacing="0"/>
        <w:jc w:val="center"/>
        <w:textAlignment w:val="baseline"/>
        <w:rPr>
          <w:rFonts w:ascii="Segoe UI" w:hAnsi="Segoe UI" w:cs="Segoe UI"/>
          <w:sz w:val="28"/>
          <w:szCs w:val="28"/>
        </w:rPr>
      </w:pPr>
      <w:r w:rsidRPr="00BA0381">
        <w:rPr>
          <w:rFonts w:ascii="Calibri" w:hAnsi="Calibri" w:cs="Calibri"/>
          <w:sz w:val="28"/>
          <w:szCs w:val="28"/>
          <w:bdr w:val="none" w:sz="0" w:space="0" w:color="auto" w:frame="1"/>
        </w:rPr>
        <w:br/>
      </w:r>
    </w:p>
    <w:p w14:paraId="39D9DDA1" w14:textId="693947E6" w:rsidR="002F7336" w:rsidRDefault="002F7336" w:rsidP="002F7336">
      <w:pPr>
        <w:pStyle w:val="NormalWeb"/>
        <w:shd w:val="clear" w:color="auto" w:fill="FFFFFF"/>
        <w:spacing w:before="0" w:beforeAutospacing="0" w:after="0" w:afterAutospacing="0"/>
        <w:jc w:val="center"/>
        <w:textAlignment w:val="baseline"/>
        <w:rPr>
          <w:rFonts w:ascii="Calibri" w:hAnsi="Calibri" w:cs="Calibri"/>
          <w:sz w:val="28"/>
          <w:szCs w:val="28"/>
          <w:bdr w:val="none" w:sz="0" w:space="0" w:color="auto" w:frame="1"/>
        </w:rPr>
      </w:pPr>
      <w:r w:rsidRPr="00BA0381">
        <w:rPr>
          <w:rFonts w:ascii="Calibri" w:hAnsi="Calibri" w:cs="Calibri"/>
          <w:sz w:val="28"/>
          <w:szCs w:val="28"/>
          <w:bdr w:val="none" w:sz="0" w:space="0" w:color="auto" w:frame="1"/>
        </w:rPr>
        <w:t xml:space="preserve">• </w:t>
      </w:r>
      <w:proofErr w:type="spellStart"/>
      <w:r w:rsidRPr="00BA0381">
        <w:rPr>
          <w:rFonts w:ascii="Calibri" w:hAnsi="Calibri" w:cs="Calibri"/>
          <w:sz w:val="28"/>
          <w:szCs w:val="28"/>
          <w:bdr w:val="none" w:sz="0" w:space="0" w:color="auto" w:frame="1"/>
        </w:rPr>
        <w:t>Newgrange</w:t>
      </w:r>
      <w:proofErr w:type="spellEnd"/>
      <w:r w:rsidRPr="00BA0381">
        <w:rPr>
          <w:rFonts w:ascii="Calibri" w:hAnsi="Calibri" w:cs="Calibri"/>
          <w:sz w:val="28"/>
          <w:szCs w:val="28"/>
          <w:bdr w:val="none" w:sz="0" w:space="0" w:color="auto" w:frame="1"/>
        </w:rPr>
        <w:t> serait la patrie d'</w:t>
      </w:r>
      <w:proofErr w:type="spellStart"/>
      <w:r w:rsidRPr="00BA0381">
        <w:rPr>
          <w:rFonts w:ascii="Calibri" w:hAnsi="Calibri" w:cs="Calibri"/>
          <w:sz w:val="28"/>
          <w:szCs w:val="28"/>
          <w:bdr w:val="none" w:sz="0" w:space="0" w:color="auto" w:frame="1"/>
        </w:rPr>
        <w:t>Oenghus</w:t>
      </w:r>
      <w:proofErr w:type="spellEnd"/>
      <w:r w:rsidRPr="00BA0381">
        <w:rPr>
          <w:rFonts w:ascii="Calibri" w:hAnsi="Calibri" w:cs="Calibri"/>
          <w:sz w:val="28"/>
          <w:szCs w:val="28"/>
          <w:bdr w:val="none" w:sz="0" w:space="0" w:color="auto" w:frame="1"/>
        </w:rPr>
        <w:t xml:space="preserve">, le dieu de l'amour en Irlande celtique. La tombe à couloir à </w:t>
      </w:r>
      <w:proofErr w:type="spellStart"/>
      <w:r w:rsidRPr="00BA0381">
        <w:rPr>
          <w:rFonts w:ascii="Calibri" w:hAnsi="Calibri" w:cs="Calibri"/>
          <w:sz w:val="28"/>
          <w:szCs w:val="28"/>
          <w:bdr w:val="none" w:sz="0" w:space="0" w:color="auto" w:frame="1"/>
        </w:rPr>
        <w:t>Newgrange</w:t>
      </w:r>
      <w:proofErr w:type="spellEnd"/>
      <w:r w:rsidRPr="00BA0381">
        <w:rPr>
          <w:rFonts w:ascii="Calibri" w:hAnsi="Calibri" w:cs="Calibri"/>
          <w:sz w:val="28"/>
          <w:szCs w:val="28"/>
          <w:bdr w:val="none" w:sz="0" w:space="0" w:color="auto" w:frame="1"/>
        </w:rPr>
        <w:t xml:space="preserve"> a été redécouverte en 1699 lors de la construction de routes. Une excavation majeure de </w:t>
      </w:r>
      <w:proofErr w:type="spellStart"/>
      <w:r w:rsidRPr="00BA0381">
        <w:rPr>
          <w:rFonts w:ascii="Calibri" w:hAnsi="Calibri" w:cs="Calibri"/>
          <w:sz w:val="28"/>
          <w:szCs w:val="28"/>
          <w:bdr w:val="none" w:sz="0" w:space="0" w:color="auto" w:frame="1"/>
        </w:rPr>
        <w:t>Newgrange</w:t>
      </w:r>
      <w:proofErr w:type="spellEnd"/>
      <w:r w:rsidRPr="00BA0381">
        <w:rPr>
          <w:rFonts w:ascii="Calibri" w:hAnsi="Calibri" w:cs="Calibri"/>
          <w:sz w:val="28"/>
          <w:szCs w:val="28"/>
          <w:bdr w:val="none" w:sz="0" w:space="0" w:color="auto" w:frame="1"/>
        </w:rPr>
        <w:t xml:space="preserve"> a commencé en </w:t>
      </w:r>
      <w:proofErr w:type="gramStart"/>
      <w:r w:rsidRPr="00BA0381">
        <w:rPr>
          <w:rFonts w:ascii="Calibri" w:hAnsi="Calibri" w:cs="Calibri"/>
          <w:sz w:val="28"/>
          <w:szCs w:val="28"/>
          <w:bdr w:val="none" w:sz="0" w:space="0" w:color="auto" w:frame="1"/>
        </w:rPr>
        <w:t>1962;</w:t>
      </w:r>
      <w:proofErr w:type="gramEnd"/>
      <w:r w:rsidRPr="00BA0381">
        <w:rPr>
          <w:rFonts w:ascii="Calibri" w:hAnsi="Calibri" w:cs="Calibri"/>
          <w:sz w:val="28"/>
          <w:szCs w:val="28"/>
          <w:bdr w:val="none" w:sz="0" w:space="0" w:color="auto" w:frame="1"/>
        </w:rPr>
        <w:t xml:space="preserve"> la façade d'origine en quartz blanc étincelant a été reconstruite à l'aide de la pierre trouvée sur le site à cette époque. </w:t>
      </w:r>
    </w:p>
    <w:p w14:paraId="55882FCD" w14:textId="649E9EDE" w:rsidR="00A05000" w:rsidRDefault="00A05000" w:rsidP="002F7336">
      <w:pPr>
        <w:pStyle w:val="NormalWeb"/>
        <w:shd w:val="clear" w:color="auto" w:fill="FFFFFF"/>
        <w:spacing w:before="0" w:beforeAutospacing="0" w:after="0" w:afterAutospacing="0"/>
        <w:jc w:val="center"/>
        <w:textAlignment w:val="baseline"/>
        <w:rPr>
          <w:rFonts w:ascii="Calibri" w:hAnsi="Calibri" w:cs="Calibri"/>
          <w:sz w:val="28"/>
          <w:szCs w:val="28"/>
          <w:bdr w:val="none" w:sz="0" w:space="0" w:color="auto" w:frame="1"/>
        </w:rPr>
      </w:pPr>
    </w:p>
    <w:p w14:paraId="34418ADB" w14:textId="77777777" w:rsidR="00A05000" w:rsidRPr="00BA0381" w:rsidRDefault="00A05000" w:rsidP="00A05000">
      <w:pPr>
        <w:pStyle w:val="NormalWeb"/>
        <w:shd w:val="clear" w:color="auto" w:fill="FFFFFF"/>
        <w:spacing w:before="0" w:beforeAutospacing="0" w:after="0" w:afterAutospacing="0"/>
        <w:textAlignment w:val="baseline"/>
        <w:rPr>
          <w:rFonts w:ascii="Segoe UI" w:hAnsi="Segoe UI" w:cs="Segoe UI"/>
          <w:sz w:val="28"/>
          <w:szCs w:val="28"/>
        </w:rPr>
      </w:pPr>
    </w:p>
    <w:p w14:paraId="3C9D2C35" w14:textId="77777777" w:rsidR="002F7336" w:rsidRPr="00BA0381" w:rsidRDefault="002F7336" w:rsidP="002F7336">
      <w:pPr>
        <w:pStyle w:val="NormalWeb"/>
        <w:rPr>
          <w:color w:val="000000"/>
          <w:sz w:val="28"/>
          <w:szCs w:val="28"/>
        </w:rPr>
      </w:pPr>
    </w:p>
    <w:p w14:paraId="79C0F6A0" w14:textId="711D3D5A" w:rsidR="002F7336" w:rsidRDefault="002F7336" w:rsidP="002F7336">
      <w:pPr>
        <w:pStyle w:val="NormalWeb"/>
        <w:rPr>
          <w:color w:val="000000"/>
          <w:sz w:val="27"/>
          <w:szCs w:val="27"/>
        </w:rPr>
      </w:pPr>
    </w:p>
    <w:p w14:paraId="09C7A201" w14:textId="4A9EC107" w:rsidR="00BA0381" w:rsidRDefault="00BA0381" w:rsidP="002F7336">
      <w:pPr>
        <w:pStyle w:val="NormalWeb"/>
        <w:rPr>
          <w:color w:val="000000"/>
          <w:sz w:val="27"/>
          <w:szCs w:val="27"/>
        </w:rPr>
      </w:pPr>
    </w:p>
    <w:p w14:paraId="475FFA04" w14:textId="48074870" w:rsidR="00BA0381" w:rsidRDefault="00BA0381" w:rsidP="002F7336">
      <w:pPr>
        <w:pStyle w:val="NormalWeb"/>
        <w:rPr>
          <w:color w:val="000000"/>
          <w:sz w:val="27"/>
          <w:szCs w:val="27"/>
        </w:rPr>
      </w:pPr>
    </w:p>
    <w:p w14:paraId="5A72DA7C" w14:textId="0334B32C" w:rsidR="00BA0381" w:rsidRDefault="00BA0381" w:rsidP="002F7336">
      <w:pPr>
        <w:pStyle w:val="NormalWeb"/>
        <w:rPr>
          <w:color w:val="000000"/>
          <w:sz w:val="27"/>
          <w:szCs w:val="27"/>
        </w:rPr>
      </w:pPr>
    </w:p>
    <w:p w14:paraId="17CA5695" w14:textId="4868636E" w:rsidR="00BA0381" w:rsidRDefault="00BA0381" w:rsidP="002F7336">
      <w:pPr>
        <w:pStyle w:val="NormalWeb"/>
        <w:rPr>
          <w:color w:val="000000"/>
          <w:sz w:val="27"/>
          <w:szCs w:val="27"/>
        </w:rPr>
      </w:pPr>
    </w:p>
    <w:p w14:paraId="67BB4082" w14:textId="15A6BB5B" w:rsidR="00BA0381" w:rsidRDefault="00BA0381" w:rsidP="002F7336">
      <w:pPr>
        <w:pStyle w:val="NormalWeb"/>
        <w:rPr>
          <w:color w:val="000000"/>
          <w:sz w:val="27"/>
          <w:szCs w:val="27"/>
        </w:rPr>
      </w:pPr>
    </w:p>
    <w:p w14:paraId="386E5CC3" w14:textId="7CE98259" w:rsidR="00BA0381" w:rsidRDefault="00BA0381" w:rsidP="002F7336">
      <w:pPr>
        <w:pStyle w:val="NormalWeb"/>
        <w:rPr>
          <w:color w:val="000000"/>
          <w:sz w:val="27"/>
          <w:szCs w:val="27"/>
        </w:rPr>
      </w:pPr>
    </w:p>
    <w:p w14:paraId="253A848C" w14:textId="50FBBE35" w:rsidR="00BA0381" w:rsidRDefault="00BA0381" w:rsidP="002F7336">
      <w:pPr>
        <w:pStyle w:val="NormalWeb"/>
        <w:rPr>
          <w:color w:val="000000"/>
          <w:sz w:val="27"/>
          <w:szCs w:val="27"/>
        </w:rPr>
      </w:pPr>
    </w:p>
    <w:p w14:paraId="64BCDECE" w14:textId="3CBC5FB9" w:rsidR="00BA0381" w:rsidRDefault="00BA0381" w:rsidP="002F7336">
      <w:pPr>
        <w:pStyle w:val="NormalWeb"/>
        <w:rPr>
          <w:color w:val="000000"/>
          <w:sz w:val="27"/>
          <w:szCs w:val="27"/>
        </w:rPr>
      </w:pPr>
    </w:p>
    <w:p w14:paraId="3FC66515" w14:textId="7E2E98AC" w:rsidR="002F7336" w:rsidRPr="002F7336" w:rsidRDefault="002F7336" w:rsidP="002F7336">
      <w:pPr>
        <w:shd w:val="clear" w:color="auto" w:fill="FAF9F8"/>
        <w:spacing w:after="0" w:line="235" w:lineRule="atLeast"/>
        <w:textAlignment w:val="baseline"/>
        <w:rPr>
          <w:rFonts w:ascii="inherit" w:eastAsia="Times New Roman" w:hAnsi="inherit" w:cs="Calibri"/>
          <w:color w:val="00B050"/>
          <w:sz w:val="28"/>
          <w:szCs w:val="28"/>
          <w:bdr w:val="none" w:sz="0" w:space="0" w:color="auto" w:frame="1"/>
          <w:lang w:eastAsia="fr-FR"/>
        </w:rPr>
      </w:pPr>
    </w:p>
    <w:p w14:paraId="366F39A5" w14:textId="77777777" w:rsidR="002F7336" w:rsidRPr="002F7336" w:rsidRDefault="002F7336" w:rsidP="002F7336">
      <w:pPr>
        <w:shd w:val="clear" w:color="auto" w:fill="FAF9F8"/>
        <w:spacing w:after="0" w:line="235" w:lineRule="atLeast"/>
        <w:textAlignment w:val="baseline"/>
        <w:rPr>
          <w:rFonts w:ascii="inherit" w:eastAsia="Times New Roman" w:hAnsi="inherit" w:cs="Calibri"/>
          <w:color w:val="00B050"/>
          <w:sz w:val="28"/>
          <w:szCs w:val="28"/>
          <w:bdr w:val="none" w:sz="0" w:space="0" w:color="auto" w:frame="1"/>
          <w:lang w:eastAsia="fr-FR"/>
        </w:rPr>
      </w:pPr>
    </w:p>
    <w:p w14:paraId="149CD7E5" w14:textId="3920B291" w:rsidR="002F7336" w:rsidRDefault="002F7336" w:rsidP="002F7336">
      <w:pPr>
        <w:shd w:val="clear" w:color="auto" w:fill="FAF9F8"/>
        <w:spacing w:after="0" w:line="235" w:lineRule="atLeast"/>
        <w:textAlignment w:val="baseline"/>
        <w:rPr>
          <w:rFonts w:ascii="inherit" w:eastAsia="Times New Roman" w:hAnsi="inherit" w:cs="Calibri"/>
          <w:color w:val="00B050"/>
          <w:sz w:val="28"/>
          <w:szCs w:val="28"/>
          <w:bdr w:val="none" w:sz="0" w:space="0" w:color="auto" w:frame="1"/>
          <w:lang w:val="en-GB" w:eastAsia="fr-FR"/>
        </w:rPr>
      </w:pPr>
      <w:r>
        <w:rPr>
          <w:rFonts w:ascii="inherit" w:eastAsia="Times New Roman" w:hAnsi="inherit" w:cs="Calibri"/>
          <w:color w:val="00B050"/>
          <w:sz w:val="28"/>
          <w:szCs w:val="28"/>
          <w:bdr w:val="none" w:sz="0" w:space="0" w:color="auto" w:frame="1"/>
          <w:lang w:val="en-GB" w:eastAsia="fr-FR"/>
        </w:rPr>
        <w:t>CLONMACNOISE</w:t>
      </w:r>
    </w:p>
    <w:p w14:paraId="2CF73192" w14:textId="2DC5B426" w:rsidR="002F7336" w:rsidRPr="002F7336" w:rsidRDefault="002F7336" w:rsidP="002F7336">
      <w:pPr>
        <w:shd w:val="clear" w:color="auto" w:fill="FAF9F8"/>
        <w:spacing w:after="0" w:line="235" w:lineRule="atLeast"/>
        <w:textAlignment w:val="baseline"/>
        <w:rPr>
          <w:rFonts w:ascii="inherit" w:eastAsia="Times New Roman" w:hAnsi="inherit" w:cs="Calibri"/>
          <w:color w:val="00B050"/>
          <w:sz w:val="28"/>
          <w:szCs w:val="28"/>
          <w:bdr w:val="none" w:sz="0" w:space="0" w:color="auto" w:frame="1"/>
          <w:lang w:val="en-GB" w:eastAsia="fr-FR"/>
        </w:rPr>
      </w:pPr>
      <w:r w:rsidRPr="002F7336">
        <w:rPr>
          <w:rFonts w:ascii="inherit" w:eastAsia="Times New Roman" w:hAnsi="inherit" w:cs="Calibri"/>
          <w:color w:val="00B050"/>
          <w:sz w:val="28"/>
          <w:szCs w:val="28"/>
          <w:bdr w:val="none" w:sz="0" w:space="0" w:color="auto" w:frame="1"/>
          <w:lang w:val="en-GB" w:eastAsia="fr-FR"/>
        </w:rPr>
        <w:t xml:space="preserve">Eoin Mc Guinness, Liam </w:t>
      </w:r>
      <w:proofErr w:type="spellStart"/>
      <w:r w:rsidRPr="002F7336">
        <w:rPr>
          <w:rFonts w:ascii="inherit" w:eastAsia="Times New Roman" w:hAnsi="inherit" w:cs="Calibri"/>
          <w:color w:val="00B050"/>
          <w:sz w:val="28"/>
          <w:szCs w:val="28"/>
          <w:bdr w:val="none" w:sz="0" w:space="0" w:color="auto" w:frame="1"/>
          <w:lang w:val="en-GB" w:eastAsia="fr-FR"/>
        </w:rPr>
        <w:t>Bermingham</w:t>
      </w:r>
      <w:proofErr w:type="spellEnd"/>
      <w:r w:rsidRPr="002F7336">
        <w:rPr>
          <w:rFonts w:ascii="inherit" w:eastAsia="Times New Roman" w:hAnsi="inherit" w:cs="Calibri"/>
          <w:color w:val="00B050"/>
          <w:sz w:val="28"/>
          <w:szCs w:val="28"/>
          <w:bdr w:val="none" w:sz="0" w:space="0" w:color="auto" w:frame="1"/>
          <w:lang w:val="en-GB" w:eastAsia="fr-FR"/>
        </w:rPr>
        <w:t>, Mark Kelly, Ashish Mathew</w:t>
      </w:r>
    </w:p>
    <w:p w14:paraId="7893EC76" w14:textId="77777777" w:rsidR="002F7336" w:rsidRPr="002F7336" w:rsidRDefault="002F7336" w:rsidP="002F7336">
      <w:pPr>
        <w:shd w:val="clear" w:color="auto" w:fill="FAF9F8"/>
        <w:spacing w:after="0" w:line="235" w:lineRule="atLeast"/>
        <w:textAlignment w:val="baseline"/>
        <w:rPr>
          <w:rFonts w:ascii="inherit" w:eastAsia="Times New Roman" w:hAnsi="inherit" w:cs="Calibri"/>
          <w:color w:val="7030A0"/>
          <w:sz w:val="28"/>
          <w:szCs w:val="28"/>
          <w:bdr w:val="none" w:sz="0" w:space="0" w:color="auto" w:frame="1"/>
          <w:lang w:val="en-GB" w:eastAsia="fr-FR"/>
        </w:rPr>
      </w:pPr>
    </w:p>
    <w:p w14:paraId="3276862C" w14:textId="223579F2" w:rsidR="002F7336" w:rsidRPr="002F7336" w:rsidRDefault="002F7336" w:rsidP="002F7336">
      <w:pPr>
        <w:shd w:val="clear" w:color="auto" w:fill="FAF9F8"/>
        <w:spacing w:after="0" w:line="235" w:lineRule="atLeast"/>
        <w:textAlignment w:val="baseline"/>
        <w:rPr>
          <w:rFonts w:ascii="Calibri" w:eastAsia="Times New Roman" w:hAnsi="Calibri" w:cs="Calibri"/>
          <w:color w:val="323130"/>
          <w:lang w:eastAsia="fr-FR"/>
        </w:rPr>
      </w:pPr>
      <w:proofErr w:type="spellStart"/>
      <w:r w:rsidRPr="002F7336">
        <w:rPr>
          <w:rFonts w:ascii="inherit" w:eastAsia="Times New Roman" w:hAnsi="inherit" w:cs="Calibri"/>
          <w:color w:val="7030A0"/>
          <w:sz w:val="28"/>
          <w:szCs w:val="28"/>
          <w:bdr w:val="none" w:sz="0" w:space="0" w:color="auto" w:frame="1"/>
          <w:lang w:eastAsia="fr-FR"/>
        </w:rPr>
        <w:t>Clonmacnoise</w:t>
      </w:r>
      <w:proofErr w:type="spellEnd"/>
      <w:r w:rsidRPr="002F7336">
        <w:rPr>
          <w:rFonts w:ascii="inherit" w:eastAsia="Times New Roman" w:hAnsi="inherit" w:cs="Calibri"/>
          <w:color w:val="7030A0"/>
          <w:sz w:val="28"/>
          <w:szCs w:val="28"/>
          <w:bdr w:val="none" w:sz="0" w:space="0" w:color="auto" w:frame="1"/>
          <w:lang w:eastAsia="fr-FR"/>
        </w:rPr>
        <w:t>, qu’est-ce que c’est ?</w:t>
      </w:r>
    </w:p>
    <w:p w14:paraId="08061E54" w14:textId="77777777" w:rsidR="002F7336" w:rsidRPr="002F7336" w:rsidRDefault="002F7336" w:rsidP="002F7336">
      <w:pPr>
        <w:shd w:val="clear" w:color="auto" w:fill="FAF9F8"/>
        <w:spacing w:after="0" w:line="235" w:lineRule="atLeast"/>
        <w:textAlignment w:val="baseline"/>
        <w:rPr>
          <w:rFonts w:ascii="Calibri" w:eastAsia="Times New Roman" w:hAnsi="Calibri" w:cs="Calibri"/>
          <w:color w:val="323130"/>
          <w:lang w:eastAsia="fr-FR"/>
        </w:rPr>
      </w:pPr>
      <w:r w:rsidRPr="002F7336">
        <w:rPr>
          <w:rFonts w:ascii="inherit" w:eastAsia="Times New Roman" w:hAnsi="inherit" w:cs="Calibri"/>
          <w:color w:val="323130"/>
          <w:sz w:val="28"/>
          <w:szCs w:val="28"/>
          <w:bdr w:val="none" w:sz="0" w:space="0" w:color="auto" w:frame="1"/>
          <w:lang w:eastAsia="fr-FR"/>
        </w:rPr>
        <w:t>C'est un monastère chrétien pour les moines.  On dit que c'est l'un des premiers et des plus grands monastères paléochrétiens d'Irlande. Il est situé sur la rive gauche de la rivière Shannon dans le comté de Offaly.</w:t>
      </w:r>
    </w:p>
    <w:p w14:paraId="6DC635E9" w14:textId="77777777" w:rsidR="002F7336" w:rsidRPr="002F7336" w:rsidRDefault="002F7336" w:rsidP="002F7336">
      <w:pPr>
        <w:shd w:val="clear" w:color="auto" w:fill="FAF9F8"/>
        <w:spacing w:after="0" w:line="235" w:lineRule="atLeast"/>
        <w:textAlignment w:val="baseline"/>
        <w:rPr>
          <w:rFonts w:ascii="Calibri" w:eastAsia="Times New Roman" w:hAnsi="Calibri" w:cs="Calibri"/>
          <w:color w:val="323130"/>
          <w:lang w:eastAsia="fr-FR"/>
        </w:rPr>
      </w:pPr>
      <w:r w:rsidRPr="002F7336">
        <w:rPr>
          <w:rFonts w:ascii="inherit" w:eastAsia="Times New Roman" w:hAnsi="inherit" w:cs="Calibri"/>
          <w:color w:val="7030A0"/>
          <w:sz w:val="28"/>
          <w:szCs w:val="28"/>
          <w:bdr w:val="none" w:sz="0" w:space="0" w:color="auto" w:frame="1"/>
          <w:lang w:eastAsia="fr-FR"/>
        </w:rPr>
        <w:t> </w:t>
      </w:r>
    </w:p>
    <w:p w14:paraId="680F0ABA" w14:textId="77777777" w:rsidR="002F7336" w:rsidRPr="002F7336" w:rsidRDefault="002F7336" w:rsidP="002F7336">
      <w:pPr>
        <w:shd w:val="clear" w:color="auto" w:fill="FAF9F8"/>
        <w:spacing w:after="0" w:line="235" w:lineRule="atLeast"/>
        <w:textAlignment w:val="baseline"/>
        <w:rPr>
          <w:rFonts w:ascii="Calibri" w:eastAsia="Times New Roman" w:hAnsi="Calibri" w:cs="Calibri"/>
          <w:color w:val="323130"/>
          <w:lang w:eastAsia="fr-FR"/>
        </w:rPr>
      </w:pPr>
      <w:r w:rsidRPr="002F7336">
        <w:rPr>
          <w:rFonts w:ascii="inherit" w:eastAsia="Times New Roman" w:hAnsi="inherit" w:cs="Calibri"/>
          <w:color w:val="7030A0"/>
          <w:sz w:val="28"/>
          <w:szCs w:val="28"/>
          <w:bdr w:val="none" w:sz="0" w:space="0" w:color="auto" w:frame="1"/>
          <w:lang w:eastAsia="fr-FR"/>
        </w:rPr>
        <w:t xml:space="preserve">De quand date </w:t>
      </w:r>
      <w:proofErr w:type="spellStart"/>
      <w:r w:rsidRPr="002F7336">
        <w:rPr>
          <w:rFonts w:ascii="inherit" w:eastAsia="Times New Roman" w:hAnsi="inherit" w:cs="Calibri"/>
          <w:color w:val="7030A0"/>
          <w:sz w:val="28"/>
          <w:szCs w:val="28"/>
          <w:bdr w:val="none" w:sz="0" w:space="0" w:color="auto" w:frame="1"/>
          <w:lang w:eastAsia="fr-FR"/>
        </w:rPr>
        <w:t>Clonmacnoise</w:t>
      </w:r>
      <w:proofErr w:type="spellEnd"/>
      <w:r w:rsidRPr="002F7336">
        <w:rPr>
          <w:rFonts w:ascii="inherit" w:eastAsia="Times New Roman" w:hAnsi="inherit" w:cs="Calibri"/>
          <w:color w:val="7030A0"/>
          <w:sz w:val="28"/>
          <w:szCs w:val="28"/>
          <w:bdr w:val="none" w:sz="0" w:space="0" w:color="auto" w:frame="1"/>
          <w:lang w:eastAsia="fr-FR"/>
        </w:rPr>
        <w:t xml:space="preserve"> ? / une date pour </w:t>
      </w:r>
      <w:proofErr w:type="spellStart"/>
      <w:r w:rsidRPr="002F7336">
        <w:rPr>
          <w:rFonts w:ascii="inherit" w:eastAsia="Times New Roman" w:hAnsi="inherit" w:cs="Calibri"/>
          <w:color w:val="7030A0"/>
          <w:sz w:val="28"/>
          <w:szCs w:val="28"/>
          <w:bdr w:val="none" w:sz="0" w:space="0" w:color="auto" w:frame="1"/>
          <w:lang w:eastAsia="fr-FR"/>
        </w:rPr>
        <w:t>Clonmacnoise</w:t>
      </w:r>
      <w:proofErr w:type="spellEnd"/>
      <w:r w:rsidRPr="002F7336">
        <w:rPr>
          <w:rFonts w:ascii="inherit" w:eastAsia="Times New Roman" w:hAnsi="inherit" w:cs="Calibri"/>
          <w:color w:val="7030A0"/>
          <w:sz w:val="28"/>
          <w:szCs w:val="28"/>
          <w:bdr w:val="none" w:sz="0" w:space="0" w:color="auto" w:frame="1"/>
          <w:lang w:eastAsia="fr-FR"/>
        </w:rPr>
        <w:t>….</w:t>
      </w:r>
    </w:p>
    <w:p w14:paraId="241B6EBE" w14:textId="77777777" w:rsidR="002F7336" w:rsidRPr="002F7336" w:rsidRDefault="002F7336" w:rsidP="002F7336">
      <w:pPr>
        <w:shd w:val="clear" w:color="auto" w:fill="FAF9F8"/>
        <w:spacing w:after="0" w:line="235" w:lineRule="atLeast"/>
        <w:textAlignment w:val="baseline"/>
        <w:rPr>
          <w:rFonts w:ascii="Calibri" w:eastAsia="Times New Roman" w:hAnsi="Calibri" w:cs="Calibri"/>
          <w:color w:val="323130"/>
          <w:lang w:eastAsia="fr-FR"/>
        </w:rPr>
      </w:pPr>
      <w:r w:rsidRPr="002F7336">
        <w:rPr>
          <w:rFonts w:ascii="inherit" w:eastAsia="Times New Roman" w:hAnsi="inherit" w:cs="Calibri"/>
          <w:color w:val="323130"/>
          <w:sz w:val="28"/>
          <w:szCs w:val="28"/>
          <w:bdr w:val="none" w:sz="0" w:space="0" w:color="auto" w:frame="1"/>
          <w:lang w:eastAsia="fr-FR"/>
        </w:rPr>
        <w:t xml:space="preserve"> Il a été fondé en 544 par St </w:t>
      </w:r>
      <w:proofErr w:type="spellStart"/>
      <w:r w:rsidRPr="002F7336">
        <w:rPr>
          <w:rFonts w:ascii="inherit" w:eastAsia="Times New Roman" w:hAnsi="inherit" w:cs="Calibri"/>
          <w:color w:val="323130"/>
          <w:sz w:val="28"/>
          <w:szCs w:val="28"/>
          <w:bdr w:val="none" w:sz="0" w:space="0" w:color="auto" w:frame="1"/>
          <w:lang w:eastAsia="fr-FR"/>
        </w:rPr>
        <w:t>Ciaran</w:t>
      </w:r>
      <w:proofErr w:type="spellEnd"/>
      <w:r w:rsidRPr="002F7336">
        <w:rPr>
          <w:rFonts w:ascii="inherit" w:eastAsia="Times New Roman" w:hAnsi="inherit" w:cs="Calibri"/>
          <w:color w:val="323130"/>
          <w:sz w:val="28"/>
          <w:szCs w:val="28"/>
          <w:bdr w:val="none" w:sz="0" w:space="0" w:color="auto" w:frame="1"/>
          <w:lang w:eastAsia="fr-FR"/>
        </w:rPr>
        <w:t>, un jeune homme de Waterford.</w:t>
      </w:r>
    </w:p>
    <w:p w14:paraId="4B743B73" w14:textId="77777777" w:rsidR="002F7336" w:rsidRPr="002F7336" w:rsidRDefault="002F7336" w:rsidP="002F7336">
      <w:pPr>
        <w:shd w:val="clear" w:color="auto" w:fill="FAF9F8"/>
        <w:spacing w:after="0" w:line="235" w:lineRule="atLeast"/>
        <w:textAlignment w:val="baseline"/>
        <w:rPr>
          <w:rFonts w:ascii="Calibri" w:eastAsia="Times New Roman" w:hAnsi="Calibri" w:cs="Calibri"/>
          <w:color w:val="323130"/>
          <w:lang w:eastAsia="fr-FR"/>
        </w:rPr>
      </w:pPr>
      <w:r w:rsidRPr="002F7336">
        <w:rPr>
          <w:rFonts w:ascii="inherit" w:eastAsia="Times New Roman" w:hAnsi="inherit" w:cs="Calibri"/>
          <w:color w:val="7030A0"/>
          <w:sz w:val="28"/>
          <w:szCs w:val="28"/>
          <w:bdr w:val="none" w:sz="0" w:space="0" w:color="auto" w:frame="1"/>
          <w:lang w:eastAsia="fr-FR"/>
        </w:rPr>
        <w:t xml:space="preserve">Que trouve-t-on à </w:t>
      </w:r>
      <w:proofErr w:type="spellStart"/>
      <w:r w:rsidRPr="002F7336">
        <w:rPr>
          <w:rFonts w:ascii="inherit" w:eastAsia="Times New Roman" w:hAnsi="inherit" w:cs="Calibri"/>
          <w:color w:val="7030A0"/>
          <w:sz w:val="28"/>
          <w:szCs w:val="28"/>
          <w:bdr w:val="none" w:sz="0" w:space="0" w:color="auto" w:frame="1"/>
          <w:lang w:eastAsia="fr-FR"/>
        </w:rPr>
        <w:t>Clonmacnoise</w:t>
      </w:r>
      <w:proofErr w:type="spellEnd"/>
      <w:r w:rsidRPr="002F7336">
        <w:rPr>
          <w:rFonts w:ascii="inherit" w:eastAsia="Times New Roman" w:hAnsi="inherit" w:cs="Calibri"/>
          <w:color w:val="7030A0"/>
          <w:sz w:val="28"/>
          <w:szCs w:val="28"/>
          <w:bdr w:val="none" w:sz="0" w:space="0" w:color="auto" w:frame="1"/>
          <w:lang w:eastAsia="fr-FR"/>
        </w:rPr>
        <w:t> ?</w:t>
      </w:r>
    </w:p>
    <w:p w14:paraId="45198F1B" w14:textId="77777777" w:rsidR="002F7336" w:rsidRPr="002F7336" w:rsidRDefault="002F7336" w:rsidP="002F7336">
      <w:pPr>
        <w:shd w:val="clear" w:color="auto" w:fill="FAF9F8"/>
        <w:spacing w:after="0" w:line="235" w:lineRule="atLeast"/>
        <w:textAlignment w:val="baseline"/>
        <w:rPr>
          <w:rFonts w:ascii="Calibri" w:eastAsia="Times New Roman" w:hAnsi="Calibri" w:cs="Calibri"/>
          <w:color w:val="323130"/>
          <w:lang w:eastAsia="fr-FR"/>
        </w:rPr>
      </w:pPr>
      <w:r w:rsidRPr="002F7336">
        <w:rPr>
          <w:rFonts w:ascii="Calibri" w:eastAsia="Times New Roman" w:hAnsi="Calibri" w:cs="Calibri"/>
          <w:color w:val="323130"/>
          <w:bdr w:val="none" w:sz="0" w:space="0" w:color="auto" w:frame="1"/>
          <w:lang w:eastAsia="fr-FR"/>
        </w:rPr>
        <w:t> </w:t>
      </w:r>
      <w:r w:rsidRPr="002F7336">
        <w:rPr>
          <w:rFonts w:ascii="inherit" w:eastAsia="Times New Roman" w:hAnsi="inherit" w:cs="Calibri"/>
          <w:color w:val="323130"/>
          <w:sz w:val="28"/>
          <w:szCs w:val="28"/>
          <w:bdr w:val="none" w:sz="0" w:space="0" w:color="auto" w:frame="1"/>
          <w:lang w:eastAsia="fr-FR"/>
        </w:rPr>
        <w:t xml:space="preserve">Il y a un certain nombre d'églises, de hautes croix et deux tours rondes que l'on peut encore </w:t>
      </w:r>
      <w:proofErr w:type="gramStart"/>
      <w:r w:rsidRPr="002F7336">
        <w:rPr>
          <w:rFonts w:ascii="inherit" w:eastAsia="Times New Roman" w:hAnsi="inherit" w:cs="Calibri"/>
          <w:color w:val="323130"/>
          <w:sz w:val="28"/>
          <w:szCs w:val="28"/>
          <w:bdr w:val="none" w:sz="0" w:space="0" w:color="auto" w:frame="1"/>
          <w:lang w:eastAsia="fr-FR"/>
        </w:rPr>
        <w:t>voir</w:t>
      </w:r>
      <w:proofErr w:type="gramEnd"/>
      <w:r w:rsidRPr="002F7336">
        <w:rPr>
          <w:rFonts w:ascii="inherit" w:eastAsia="Times New Roman" w:hAnsi="inherit" w:cs="Calibri"/>
          <w:color w:val="323130"/>
          <w:sz w:val="28"/>
          <w:szCs w:val="28"/>
          <w:bdr w:val="none" w:sz="0" w:space="0" w:color="auto" w:frame="1"/>
          <w:lang w:eastAsia="fr-FR"/>
        </w:rPr>
        <w:t xml:space="preserve"> là-bas.</w:t>
      </w:r>
    </w:p>
    <w:p w14:paraId="0093E0F8" w14:textId="77777777" w:rsidR="002F7336" w:rsidRPr="002F7336" w:rsidRDefault="002F7336" w:rsidP="002F7336">
      <w:pPr>
        <w:shd w:val="clear" w:color="auto" w:fill="FAF9F8"/>
        <w:spacing w:after="0" w:line="235" w:lineRule="atLeast"/>
        <w:textAlignment w:val="baseline"/>
        <w:rPr>
          <w:rFonts w:ascii="Calibri" w:eastAsia="Times New Roman" w:hAnsi="Calibri" w:cs="Calibri"/>
          <w:color w:val="323130"/>
          <w:lang w:eastAsia="fr-FR"/>
        </w:rPr>
      </w:pPr>
      <w:r w:rsidRPr="002F7336">
        <w:rPr>
          <w:rFonts w:ascii="inherit" w:eastAsia="Times New Roman" w:hAnsi="inherit" w:cs="Calibri"/>
          <w:color w:val="7030A0"/>
          <w:sz w:val="28"/>
          <w:szCs w:val="28"/>
          <w:bdr w:val="none" w:sz="0" w:space="0" w:color="auto" w:frame="1"/>
          <w:lang w:eastAsia="fr-FR"/>
        </w:rPr>
        <w:t xml:space="preserve">A quoi servaient les hautes Croix ? -&gt; </w:t>
      </w:r>
      <w:proofErr w:type="spellStart"/>
      <w:r w:rsidRPr="002F7336">
        <w:rPr>
          <w:rFonts w:ascii="inherit" w:eastAsia="Times New Roman" w:hAnsi="inherit" w:cs="Calibri"/>
          <w:color w:val="7030A0"/>
          <w:sz w:val="28"/>
          <w:szCs w:val="28"/>
          <w:bdr w:val="none" w:sz="0" w:space="0" w:color="auto" w:frame="1"/>
          <w:lang w:eastAsia="fr-FR"/>
        </w:rPr>
        <w:t>Ashish</w:t>
      </w:r>
      <w:proofErr w:type="spellEnd"/>
    </w:p>
    <w:p w14:paraId="442A3B9F" w14:textId="77777777" w:rsidR="002F7336" w:rsidRPr="002F7336" w:rsidRDefault="002F7336" w:rsidP="002F7336">
      <w:pPr>
        <w:shd w:val="clear" w:color="auto" w:fill="FAF9F8"/>
        <w:spacing w:after="0" w:line="235" w:lineRule="atLeast"/>
        <w:textAlignment w:val="baseline"/>
        <w:rPr>
          <w:rFonts w:ascii="Calibri" w:eastAsia="Times New Roman" w:hAnsi="Calibri" w:cs="Calibri"/>
          <w:color w:val="323130"/>
          <w:lang w:eastAsia="fr-FR"/>
        </w:rPr>
      </w:pPr>
      <w:r w:rsidRPr="002F7336">
        <w:rPr>
          <w:rFonts w:ascii="inherit" w:eastAsia="Times New Roman" w:hAnsi="inherit" w:cs="Calibri"/>
          <w:color w:val="323130"/>
          <w:sz w:val="28"/>
          <w:szCs w:val="28"/>
          <w:bdr w:val="none" w:sz="0" w:space="0" w:color="auto" w:frame="1"/>
          <w:lang w:eastAsia="fr-FR"/>
        </w:rPr>
        <w:t xml:space="preserve">Les hautes croix représentent des scènes de la bible. La plupart des gens ne parlaient pas latin, ils ne comprenaient donc pas la Bible. Les hautes croix les ont </w:t>
      </w:r>
      <w:proofErr w:type="gramStart"/>
      <w:r w:rsidRPr="002F7336">
        <w:rPr>
          <w:rFonts w:ascii="inherit" w:eastAsia="Times New Roman" w:hAnsi="inherit" w:cs="Calibri"/>
          <w:color w:val="323130"/>
          <w:sz w:val="28"/>
          <w:szCs w:val="28"/>
          <w:bdr w:val="none" w:sz="0" w:space="0" w:color="auto" w:frame="1"/>
          <w:lang w:eastAsia="fr-FR"/>
        </w:rPr>
        <w:t>aidé</w:t>
      </w:r>
      <w:proofErr w:type="gramEnd"/>
      <w:r w:rsidRPr="002F7336">
        <w:rPr>
          <w:rFonts w:ascii="inherit" w:eastAsia="Times New Roman" w:hAnsi="inherit" w:cs="Calibri"/>
          <w:color w:val="323130"/>
          <w:sz w:val="28"/>
          <w:szCs w:val="28"/>
          <w:bdr w:val="none" w:sz="0" w:space="0" w:color="auto" w:frame="1"/>
          <w:lang w:eastAsia="fr-FR"/>
        </w:rPr>
        <w:t xml:space="preserve"> à en apprendre davantage sur l’histoire dans la Bible.</w:t>
      </w:r>
    </w:p>
    <w:p w14:paraId="233E1F14" w14:textId="77777777" w:rsidR="002F7336" w:rsidRPr="002F7336" w:rsidRDefault="002F7336" w:rsidP="002F7336">
      <w:pPr>
        <w:shd w:val="clear" w:color="auto" w:fill="FAF9F8"/>
        <w:spacing w:after="0" w:line="235" w:lineRule="atLeast"/>
        <w:textAlignment w:val="baseline"/>
        <w:rPr>
          <w:rFonts w:ascii="Calibri" w:eastAsia="Times New Roman" w:hAnsi="Calibri" w:cs="Calibri"/>
          <w:color w:val="323130"/>
          <w:lang w:eastAsia="fr-FR"/>
        </w:rPr>
      </w:pPr>
      <w:r w:rsidRPr="002F7336">
        <w:rPr>
          <w:rFonts w:ascii="inherit" w:eastAsia="Times New Roman" w:hAnsi="inherit" w:cs="Calibri"/>
          <w:color w:val="7030A0"/>
          <w:sz w:val="28"/>
          <w:szCs w:val="28"/>
          <w:bdr w:val="none" w:sz="0" w:space="0" w:color="auto" w:frame="1"/>
          <w:lang w:eastAsia="fr-FR"/>
        </w:rPr>
        <w:t xml:space="preserve">D’autres informations sur </w:t>
      </w:r>
      <w:proofErr w:type="spellStart"/>
      <w:r w:rsidRPr="002F7336">
        <w:rPr>
          <w:rFonts w:ascii="inherit" w:eastAsia="Times New Roman" w:hAnsi="inherit" w:cs="Calibri"/>
          <w:color w:val="7030A0"/>
          <w:sz w:val="28"/>
          <w:szCs w:val="28"/>
          <w:bdr w:val="none" w:sz="0" w:space="0" w:color="auto" w:frame="1"/>
          <w:lang w:eastAsia="fr-FR"/>
        </w:rPr>
        <w:t>Clonmacnoise</w:t>
      </w:r>
      <w:proofErr w:type="spellEnd"/>
      <w:r w:rsidRPr="002F7336">
        <w:rPr>
          <w:rFonts w:ascii="inherit" w:eastAsia="Times New Roman" w:hAnsi="inherit" w:cs="Calibri"/>
          <w:color w:val="7030A0"/>
          <w:sz w:val="28"/>
          <w:szCs w:val="28"/>
          <w:bdr w:val="none" w:sz="0" w:space="0" w:color="auto" w:frame="1"/>
          <w:lang w:eastAsia="fr-FR"/>
        </w:rPr>
        <w:t> ?</w:t>
      </w:r>
    </w:p>
    <w:p w14:paraId="213AF8D1" w14:textId="77777777" w:rsidR="002F7336" w:rsidRPr="002F7336" w:rsidRDefault="002F7336" w:rsidP="002F7336">
      <w:pPr>
        <w:shd w:val="clear" w:color="auto" w:fill="FAF9F8"/>
        <w:spacing w:after="0" w:line="235" w:lineRule="atLeast"/>
        <w:textAlignment w:val="baseline"/>
        <w:rPr>
          <w:rFonts w:ascii="Calibri" w:eastAsia="Times New Roman" w:hAnsi="Calibri" w:cs="Calibri"/>
          <w:color w:val="323130"/>
          <w:lang w:eastAsia="fr-FR"/>
        </w:rPr>
      </w:pPr>
      <w:r w:rsidRPr="002F7336">
        <w:rPr>
          <w:rFonts w:ascii="Calibri" w:eastAsia="Times New Roman" w:hAnsi="Calibri" w:cs="Calibri"/>
          <w:color w:val="323130"/>
          <w:bdr w:val="none" w:sz="0" w:space="0" w:color="auto" w:frame="1"/>
          <w:lang w:eastAsia="fr-FR"/>
        </w:rPr>
        <w:t> </w:t>
      </w:r>
      <w:r w:rsidRPr="002F7336">
        <w:rPr>
          <w:rFonts w:ascii="inherit" w:eastAsia="Times New Roman" w:hAnsi="inherit" w:cs="Calibri"/>
          <w:color w:val="323130"/>
          <w:sz w:val="28"/>
          <w:szCs w:val="28"/>
          <w:bdr w:val="none" w:sz="0" w:space="0" w:color="auto" w:frame="1"/>
          <w:lang w:eastAsia="fr-FR"/>
        </w:rPr>
        <w:t xml:space="preserve">C'est un lieu important dans l'histoire de l'Europe chrétienne à ses débuts. </w:t>
      </w:r>
      <w:proofErr w:type="spellStart"/>
      <w:r w:rsidRPr="002F7336">
        <w:rPr>
          <w:rFonts w:ascii="inherit" w:eastAsia="Times New Roman" w:hAnsi="inherit" w:cs="Calibri"/>
          <w:color w:val="323130"/>
          <w:sz w:val="28"/>
          <w:szCs w:val="28"/>
          <w:bdr w:val="none" w:sz="0" w:space="0" w:color="auto" w:frame="1"/>
          <w:lang w:eastAsia="fr-FR"/>
        </w:rPr>
        <w:t>Clonmacnoise</w:t>
      </w:r>
      <w:proofErr w:type="spellEnd"/>
      <w:r w:rsidRPr="002F7336">
        <w:rPr>
          <w:rFonts w:ascii="inherit" w:eastAsia="Times New Roman" w:hAnsi="inherit" w:cs="Calibri"/>
          <w:color w:val="323130"/>
          <w:sz w:val="28"/>
          <w:szCs w:val="28"/>
          <w:bdr w:val="none" w:sz="0" w:space="0" w:color="auto" w:frame="1"/>
          <w:lang w:eastAsia="fr-FR"/>
        </w:rPr>
        <w:t xml:space="preserve"> a été envahi par les Vikings et les Anglo-normands à plusieurs reprises. Ils ont volé des objets de valeur tels que des calices en or et autres ornements en or. La tour ronde servait de tour de guet et d’endroit où se cacher des envahisseurs. En 1552, la garnison anglaise à Athlone détruisit et pilla </w:t>
      </w:r>
      <w:proofErr w:type="spellStart"/>
      <w:r w:rsidRPr="002F7336">
        <w:rPr>
          <w:rFonts w:ascii="inherit" w:eastAsia="Times New Roman" w:hAnsi="inherit" w:cs="Calibri"/>
          <w:color w:val="323130"/>
          <w:sz w:val="28"/>
          <w:szCs w:val="28"/>
          <w:bdr w:val="none" w:sz="0" w:space="0" w:color="auto" w:frame="1"/>
          <w:lang w:eastAsia="fr-FR"/>
        </w:rPr>
        <w:t>Clonmacnoise</w:t>
      </w:r>
      <w:proofErr w:type="spellEnd"/>
      <w:r w:rsidRPr="002F7336">
        <w:rPr>
          <w:rFonts w:ascii="inherit" w:eastAsia="Times New Roman" w:hAnsi="inherit" w:cs="Calibri"/>
          <w:color w:val="323130"/>
          <w:sz w:val="28"/>
          <w:szCs w:val="28"/>
          <w:bdr w:val="none" w:sz="0" w:space="0" w:color="auto" w:frame="1"/>
          <w:lang w:eastAsia="fr-FR"/>
        </w:rPr>
        <w:t xml:space="preserve"> pour la dernière fois, le laissant en ruine.</w:t>
      </w:r>
    </w:p>
    <w:p w14:paraId="6E682664" w14:textId="77777777" w:rsidR="002F7336" w:rsidRPr="002F7336" w:rsidRDefault="002F7336" w:rsidP="002F7336">
      <w:pPr>
        <w:shd w:val="clear" w:color="auto" w:fill="FAF9F8"/>
        <w:spacing w:after="150" w:line="235" w:lineRule="atLeast"/>
        <w:textAlignment w:val="baseline"/>
        <w:rPr>
          <w:rFonts w:ascii="Calibri" w:eastAsia="Times New Roman" w:hAnsi="Calibri" w:cs="Calibri"/>
          <w:color w:val="323130"/>
          <w:lang w:eastAsia="fr-FR"/>
        </w:rPr>
      </w:pPr>
      <w:r w:rsidRPr="002F7336">
        <w:rPr>
          <w:rFonts w:ascii="inherit" w:eastAsia="Times New Roman" w:hAnsi="inherit" w:cs="Calibri"/>
          <w:color w:val="323130"/>
          <w:sz w:val="28"/>
          <w:szCs w:val="28"/>
          <w:bdr w:val="none" w:sz="0" w:space="0" w:color="auto" w:frame="1"/>
          <w:lang w:eastAsia="fr-FR"/>
        </w:rPr>
        <w:t xml:space="preserve">Les moines de </w:t>
      </w:r>
      <w:proofErr w:type="spellStart"/>
      <w:r w:rsidRPr="002F7336">
        <w:rPr>
          <w:rFonts w:ascii="inherit" w:eastAsia="Times New Roman" w:hAnsi="inherit" w:cs="Calibri"/>
          <w:color w:val="323130"/>
          <w:sz w:val="28"/>
          <w:szCs w:val="28"/>
          <w:bdr w:val="none" w:sz="0" w:space="0" w:color="auto" w:frame="1"/>
          <w:lang w:eastAsia="fr-FR"/>
        </w:rPr>
        <w:t>Clonmacnoise</w:t>
      </w:r>
      <w:proofErr w:type="spellEnd"/>
      <w:r w:rsidRPr="002F7336">
        <w:rPr>
          <w:rFonts w:ascii="inherit" w:eastAsia="Times New Roman" w:hAnsi="inherit" w:cs="Calibri"/>
          <w:color w:val="323130"/>
          <w:sz w:val="28"/>
          <w:szCs w:val="28"/>
          <w:bdr w:val="none" w:sz="0" w:space="0" w:color="auto" w:frame="1"/>
          <w:lang w:eastAsia="fr-FR"/>
        </w:rPr>
        <w:t xml:space="preserve"> étaient autonomes, ils cultivaient leur propre nourriture et n’avaient pas besoin d’aide extérieure pour vivre. Chaque moine de </w:t>
      </w:r>
      <w:proofErr w:type="spellStart"/>
      <w:r w:rsidRPr="002F7336">
        <w:rPr>
          <w:rFonts w:ascii="inherit" w:eastAsia="Times New Roman" w:hAnsi="inherit" w:cs="Calibri"/>
          <w:color w:val="323130"/>
          <w:sz w:val="28"/>
          <w:szCs w:val="28"/>
          <w:bdr w:val="none" w:sz="0" w:space="0" w:color="auto" w:frame="1"/>
          <w:lang w:eastAsia="fr-FR"/>
        </w:rPr>
        <w:t>Clonmacnoise</w:t>
      </w:r>
      <w:proofErr w:type="spellEnd"/>
      <w:r w:rsidRPr="002F7336">
        <w:rPr>
          <w:rFonts w:ascii="inherit" w:eastAsia="Times New Roman" w:hAnsi="inherit" w:cs="Calibri"/>
          <w:color w:val="323130"/>
          <w:sz w:val="28"/>
          <w:szCs w:val="28"/>
          <w:bdr w:val="none" w:sz="0" w:space="0" w:color="auto" w:frame="1"/>
          <w:lang w:eastAsia="fr-FR"/>
        </w:rPr>
        <w:t xml:space="preserve"> avait un travail spécifique, tel que l’agriculture, écriture de bibles, forgerons, menuisiers et tailleurs de pierre.</w:t>
      </w:r>
    </w:p>
    <w:p w14:paraId="277A88DA" w14:textId="77777777" w:rsidR="002F7336" w:rsidRPr="002F7336" w:rsidRDefault="002F7336" w:rsidP="002F7336">
      <w:pPr>
        <w:shd w:val="clear" w:color="auto" w:fill="FAF9F8"/>
        <w:wordWrap w:val="0"/>
        <w:spacing w:after="0" w:line="240" w:lineRule="auto"/>
        <w:textAlignment w:val="baseline"/>
        <w:rPr>
          <w:rFonts w:ascii="inherit" w:eastAsia="Times New Roman" w:hAnsi="inherit" w:cs="Segoe UI"/>
          <w:color w:val="323130"/>
          <w:sz w:val="21"/>
          <w:szCs w:val="21"/>
          <w:bdr w:val="none" w:sz="0" w:space="0" w:color="auto" w:frame="1"/>
          <w:lang w:val="en-GB" w:eastAsia="fr-FR"/>
        </w:rPr>
      </w:pPr>
      <w:r w:rsidRPr="002F7336">
        <w:rPr>
          <w:rFonts w:ascii="inherit" w:eastAsia="Times New Roman" w:hAnsi="inherit" w:cs="Segoe UI"/>
          <w:color w:val="323130"/>
          <w:sz w:val="21"/>
          <w:szCs w:val="21"/>
          <w:bdr w:val="none" w:sz="0" w:space="0" w:color="auto" w:frame="1"/>
          <w:lang w:val="en-GB" w:eastAsia="fr-FR"/>
        </w:rPr>
        <w:t>Eoin McGuinness</w:t>
      </w:r>
    </w:p>
    <w:p w14:paraId="22E0CE9E" w14:textId="77777777" w:rsidR="002F7336" w:rsidRPr="002F7336" w:rsidRDefault="002F7336" w:rsidP="002F7336">
      <w:pPr>
        <w:shd w:val="clear" w:color="auto" w:fill="FAF9F8"/>
        <w:spacing w:after="0" w:line="240" w:lineRule="auto"/>
        <w:textAlignment w:val="baseline"/>
        <w:rPr>
          <w:rFonts w:ascii="inherit" w:eastAsia="Times New Roman" w:hAnsi="inherit" w:cs="Segoe UI"/>
          <w:color w:val="323130"/>
          <w:sz w:val="18"/>
          <w:szCs w:val="18"/>
          <w:lang w:val="en-GB" w:eastAsia="fr-FR"/>
        </w:rPr>
      </w:pPr>
      <w:r w:rsidRPr="002F7336">
        <w:rPr>
          <w:rFonts w:ascii="inherit" w:eastAsia="Times New Roman" w:hAnsi="inherit" w:cs="Segoe UI"/>
          <w:color w:val="323130"/>
          <w:sz w:val="18"/>
          <w:szCs w:val="18"/>
          <w:lang w:val="en-GB" w:eastAsia="fr-FR"/>
        </w:rPr>
        <w:t>Thu 03/10/2019 14:40</w:t>
      </w:r>
    </w:p>
    <w:p w14:paraId="25633873" w14:textId="4339CED0" w:rsidR="002F7336" w:rsidRPr="002F7336" w:rsidRDefault="002F7336" w:rsidP="002F7336">
      <w:pPr>
        <w:shd w:val="clear" w:color="auto" w:fill="FAF9F8"/>
        <w:spacing w:after="120" w:line="240" w:lineRule="auto"/>
        <w:textAlignment w:val="baseline"/>
        <w:rPr>
          <w:rFonts w:ascii="inherit" w:eastAsia="Times New Roman" w:hAnsi="inherit" w:cs="Segoe UI"/>
          <w:color w:val="323130"/>
          <w:sz w:val="18"/>
          <w:szCs w:val="18"/>
          <w:lang w:eastAsia="fr-FR"/>
        </w:rPr>
      </w:pPr>
    </w:p>
    <w:p w14:paraId="114BDD9B" w14:textId="77777777" w:rsidR="00A05000" w:rsidRDefault="00A05000" w:rsidP="00A05000">
      <w:pPr>
        <w:pStyle w:val="NormalWeb"/>
        <w:rPr>
          <w:color w:val="000000"/>
          <w:sz w:val="27"/>
          <w:szCs w:val="27"/>
        </w:rPr>
      </w:pPr>
    </w:p>
    <w:p w14:paraId="47F6F97B" w14:textId="77777777" w:rsidR="00A05000" w:rsidRDefault="00A05000" w:rsidP="00A05000">
      <w:pPr>
        <w:pStyle w:val="NormalWeb"/>
        <w:rPr>
          <w:color w:val="000000"/>
          <w:sz w:val="27"/>
          <w:szCs w:val="27"/>
        </w:rPr>
      </w:pPr>
    </w:p>
    <w:p w14:paraId="6238B813" w14:textId="26814313" w:rsidR="00A05000" w:rsidRDefault="00A05000" w:rsidP="00A05000">
      <w:pPr>
        <w:pStyle w:val="NormalWeb"/>
        <w:rPr>
          <w:color w:val="000000"/>
          <w:sz w:val="27"/>
          <w:szCs w:val="27"/>
        </w:rPr>
      </w:pPr>
      <w:r>
        <w:rPr>
          <w:color w:val="000000"/>
          <w:sz w:val="27"/>
          <w:szCs w:val="27"/>
        </w:rPr>
        <w:t xml:space="preserve">Qu'est-ce qu'une haute </w:t>
      </w:r>
      <w:proofErr w:type="gramStart"/>
      <w:r>
        <w:rPr>
          <w:color w:val="000000"/>
          <w:sz w:val="27"/>
          <w:szCs w:val="27"/>
        </w:rPr>
        <w:t>croix?</w:t>
      </w:r>
      <w:proofErr w:type="gramEnd"/>
      <w:r>
        <w:rPr>
          <w:color w:val="000000"/>
          <w:sz w:val="27"/>
          <w:szCs w:val="27"/>
        </w:rPr>
        <w:t xml:space="preserve"> Les hautes croix représentent des scènes de la Bible. La plupart des gens ne parlaient pas le latin et ils ne pouvaient donc pas comprendre la Bible.</w:t>
      </w:r>
    </w:p>
    <w:p w14:paraId="34FA9E73" w14:textId="77777777" w:rsidR="00A05000" w:rsidRDefault="00A05000" w:rsidP="00A05000">
      <w:pPr>
        <w:pStyle w:val="NormalWeb"/>
        <w:rPr>
          <w:color w:val="000000"/>
          <w:sz w:val="27"/>
          <w:szCs w:val="27"/>
        </w:rPr>
      </w:pPr>
      <w:r>
        <w:rPr>
          <w:color w:val="000000"/>
          <w:sz w:val="27"/>
          <w:szCs w:val="27"/>
        </w:rPr>
        <w:lastRenderedPageBreak/>
        <w:t xml:space="preserve">· Le musée situé dans le centre d'accueil dispose de trois hautes croix qui sont </w:t>
      </w:r>
      <w:proofErr w:type="spellStart"/>
      <w:r>
        <w:rPr>
          <w:color w:val="000000"/>
          <w:sz w:val="27"/>
          <w:szCs w:val="27"/>
        </w:rPr>
        <w:t>a</w:t>
      </w:r>
      <w:proofErr w:type="spellEnd"/>
      <w:r>
        <w:rPr>
          <w:color w:val="000000"/>
          <w:sz w:val="27"/>
          <w:szCs w:val="27"/>
        </w:rPr>
        <w:t xml:space="preserve"> </w:t>
      </w:r>
      <w:proofErr w:type="spellStart"/>
      <w:r>
        <w:rPr>
          <w:color w:val="000000"/>
          <w:sz w:val="27"/>
          <w:szCs w:val="27"/>
        </w:rPr>
        <w:t>present</w:t>
      </w:r>
      <w:proofErr w:type="spellEnd"/>
      <w:r>
        <w:rPr>
          <w:color w:val="000000"/>
          <w:sz w:val="27"/>
          <w:szCs w:val="27"/>
        </w:rPr>
        <w:t xml:space="preserve"> conservées à l'intérieur pour les protéger des éléments. Les croix vues à l'extérieur sont des répliques. La plus remarquable de ces croix est celle des Écritures. C’est une croix qui montre la crucifixion, le Christ dans sa tombe et le Jugement dernier. La croix est haute de 4m et taillée dans un morceau de grès. Son contenu et sa finition sont très similaires à ceux d'une autre haute croix à </w:t>
      </w:r>
      <w:proofErr w:type="spellStart"/>
      <w:r>
        <w:rPr>
          <w:color w:val="000000"/>
          <w:sz w:val="27"/>
          <w:szCs w:val="27"/>
        </w:rPr>
        <w:t>Monasterboice</w:t>
      </w:r>
      <w:proofErr w:type="spellEnd"/>
      <w:r>
        <w:rPr>
          <w:color w:val="000000"/>
          <w:sz w:val="27"/>
          <w:szCs w:val="27"/>
        </w:rPr>
        <w:t xml:space="preserve">. Peter </w:t>
      </w:r>
      <w:proofErr w:type="spellStart"/>
      <w:r>
        <w:rPr>
          <w:color w:val="000000"/>
          <w:sz w:val="27"/>
          <w:szCs w:val="27"/>
        </w:rPr>
        <w:t>Harbison</w:t>
      </w:r>
      <w:proofErr w:type="spellEnd"/>
      <w:r>
        <w:rPr>
          <w:color w:val="000000"/>
          <w:sz w:val="27"/>
          <w:szCs w:val="27"/>
        </w:rPr>
        <w:t>, qui a étudié ces croix en détail, a suggéré que les deux croix ont un âge similaire, pourraient provenir du même atelier et pourraient être beaucoup plus ancienne qu’on ne pensait, datant du IXe siècle.</w:t>
      </w:r>
    </w:p>
    <w:p w14:paraId="0D9D6AB0" w14:textId="77777777" w:rsidR="00A05000" w:rsidRDefault="00A05000" w:rsidP="00A05000">
      <w:pPr>
        <w:pStyle w:val="NormalWeb"/>
        <w:rPr>
          <w:color w:val="000000"/>
          <w:sz w:val="27"/>
          <w:szCs w:val="27"/>
        </w:rPr>
      </w:pPr>
      <w:proofErr w:type="spellStart"/>
      <w:r>
        <w:rPr>
          <w:color w:val="000000"/>
          <w:sz w:val="27"/>
          <w:szCs w:val="27"/>
        </w:rPr>
        <w:t>Ashish</w:t>
      </w:r>
      <w:proofErr w:type="spellEnd"/>
      <w:r>
        <w:rPr>
          <w:color w:val="000000"/>
          <w:sz w:val="27"/>
          <w:szCs w:val="27"/>
        </w:rPr>
        <w:t xml:space="preserve"> Mathew</w:t>
      </w:r>
    </w:p>
    <w:p w14:paraId="3A0EB6C8" w14:textId="66ACCB34" w:rsidR="00A05000" w:rsidRDefault="00A05000" w:rsidP="00A05000">
      <w:pPr>
        <w:pStyle w:val="paragraph"/>
        <w:spacing w:before="0" w:beforeAutospacing="0" w:after="0" w:afterAutospacing="0"/>
        <w:textAlignment w:val="baseline"/>
        <w:rPr>
          <w:rStyle w:val="spellingerror"/>
          <w:rFonts w:ascii="Consolas" w:hAnsi="Consolas" w:cs="Segoe UI"/>
          <w:color w:val="222222"/>
          <w:sz w:val="28"/>
          <w:szCs w:val="28"/>
        </w:rPr>
      </w:pPr>
    </w:p>
    <w:p w14:paraId="0DFC7A49" w14:textId="29EC07AE" w:rsidR="00A05000" w:rsidRDefault="00A05000" w:rsidP="00A05000">
      <w:pPr>
        <w:pStyle w:val="paragraph"/>
        <w:spacing w:before="0" w:beforeAutospacing="0" w:after="0" w:afterAutospacing="0"/>
        <w:textAlignment w:val="baseline"/>
        <w:rPr>
          <w:rStyle w:val="spellingerror"/>
          <w:rFonts w:ascii="Consolas" w:hAnsi="Consolas" w:cs="Segoe UI"/>
          <w:color w:val="222222"/>
          <w:sz w:val="28"/>
          <w:szCs w:val="28"/>
        </w:rPr>
      </w:pPr>
    </w:p>
    <w:p w14:paraId="5EEF6AC9" w14:textId="1906B271" w:rsidR="00A05000" w:rsidRDefault="00A05000" w:rsidP="00A05000">
      <w:pPr>
        <w:pStyle w:val="paragraph"/>
        <w:spacing w:before="0" w:beforeAutospacing="0" w:after="0" w:afterAutospacing="0"/>
        <w:jc w:val="center"/>
        <w:textAlignment w:val="baseline"/>
        <w:rPr>
          <w:rStyle w:val="spellingerror"/>
          <w:rFonts w:ascii="Consolas" w:hAnsi="Consolas" w:cs="Segoe UI"/>
          <w:color w:val="00B050"/>
          <w:sz w:val="28"/>
          <w:szCs w:val="28"/>
        </w:rPr>
      </w:pPr>
      <w:r>
        <w:rPr>
          <w:rStyle w:val="spellingerror"/>
          <w:rFonts w:ascii="Consolas" w:hAnsi="Consolas" w:cs="Segoe UI"/>
          <w:color w:val="00B050"/>
          <w:sz w:val="28"/>
          <w:szCs w:val="28"/>
        </w:rPr>
        <w:t>SKELLIG MICHAEL</w:t>
      </w:r>
    </w:p>
    <w:p w14:paraId="30F8651B" w14:textId="61974BB9" w:rsidR="00A05000" w:rsidRPr="00A05000" w:rsidRDefault="00A05000" w:rsidP="00A05000">
      <w:pPr>
        <w:pStyle w:val="paragraph"/>
        <w:spacing w:before="0" w:beforeAutospacing="0" w:after="0" w:afterAutospacing="0"/>
        <w:jc w:val="center"/>
        <w:textAlignment w:val="baseline"/>
        <w:rPr>
          <w:rStyle w:val="spellingerror"/>
          <w:rFonts w:ascii="Consolas" w:hAnsi="Consolas" w:cs="Segoe UI"/>
          <w:color w:val="00B050"/>
          <w:sz w:val="28"/>
          <w:szCs w:val="28"/>
        </w:rPr>
      </w:pPr>
      <w:r>
        <w:rPr>
          <w:rStyle w:val="spellingerror"/>
          <w:rFonts w:ascii="Consolas" w:hAnsi="Consolas" w:cs="Segoe UI"/>
          <w:color w:val="00B050"/>
          <w:sz w:val="28"/>
          <w:szCs w:val="28"/>
        </w:rPr>
        <w:t>SAM, PAT</w:t>
      </w:r>
      <w:bookmarkStart w:id="0" w:name="_GoBack"/>
      <w:bookmarkEnd w:id="0"/>
    </w:p>
    <w:p w14:paraId="0E5825BF" w14:textId="77777777" w:rsidR="00A05000" w:rsidRDefault="00A05000" w:rsidP="00A05000">
      <w:pPr>
        <w:pStyle w:val="paragraph"/>
        <w:spacing w:before="0" w:beforeAutospacing="0" w:after="0" w:afterAutospacing="0"/>
        <w:textAlignment w:val="baseline"/>
        <w:rPr>
          <w:rStyle w:val="spellingerror"/>
          <w:rFonts w:ascii="Consolas" w:hAnsi="Consolas" w:cs="Segoe UI"/>
          <w:color w:val="222222"/>
          <w:sz w:val="28"/>
          <w:szCs w:val="28"/>
        </w:rPr>
      </w:pPr>
    </w:p>
    <w:p w14:paraId="25852065" w14:textId="6186E04F" w:rsidR="00A05000" w:rsidRDefault="00A05000" w:rsidP="00A05000">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onsolas" w:hAnsi="Consolas" w:cs="Segoe UI"/>
          <w:color w:val="222222"/>
          <w:sz w:val="28"/>
          <w:szCs w:val="28"/>
        </w:rPr>
        <w:t>Skellig</w:t>
      </w:r>
      <w:proofErr w:type="spellEnd"/>
      <w:r>
        <w:rPr>
          <w:rStyle w:val="normaltextrun"/>
          <w:rFonts w:ascii="Consolas" w:hAnsi="Consolas" w:cs="Segoe UI"/>
          <w:color w:val="222222"/>
          <w:sz w:val="28"/>
          <w:szCs w:val="28"/>
        </w:rPr>
        <w:t> </w:t>
      </w:r>
      <w:proofErr w:type="spellStart"/>
      <w:r>
        <w:rPr>
          <w:rStyle w:val="spellingerror"/>
          <w:rFonts w:ascii="Consolas" w:hAnsi="Consolas" w:cs="Segoe UI"/>
          <w:color w:val="222222"/>
          <w:sz w:val="28"/>
          <w:szCs w:val="28"/>
        </w:rPr>
        <w:t>michael</w:t>
      </w:r>
      <w:proofErr w:type="spellEnd"/>
      <w:r>
        <w:rPr>
          <w:rStyle w:val="normaltextrun"/>
          <w:rFonts w:ascii="Consolas" w:hAnsi="Consolas" w:cs="Segoe UI"/>
          <w:color w:val="222222"/>
          <w:sz w:val="28"/>
          <w:szCs w:val="28"/>
        </w:rPr>
        <w:t> L'île de </w:t>
      </w:r>
      <w:proofErr w:type="spellStart"/>
      <w:r>
        <w:rPr>
          <w:rStyle w:val="spellingerror"/>
          <w:rFonts w:ascii="Consolas" w:hAnsi="Consolas" w:cs="Segoe UI"/>
          <w:color w:val="222222"/>
          <w:sz w:val="28"/>
          <w:szCs w:val="28"/>
        </w:rPr>
        <w:t>Skellig</w:t>
      </w:r>
      <w:proofErr w:type="spellEnd"/>
      <w:r>
        <w:rPr>
          <w:rStyle w:val="normaltextrun"/>
          <w:rFonts w:ascii="Consolas" w:hAnsi="Consolas" w:cs="Segoe UI"/>
          <w:color w:val="222222"/>
          <w:sz w:val="28"/>
          <w:szCs w:val="28"/>
        </w:rPr>
        <w:t> </w:t>
      </w:r>
      <w:proofErr w:type="gramStart"/>
      <w:r>
        <w:rPr>
          <w:rStyle w:val="normaltextrun"/>
          <w:rFonts w:ascii="Consolas" w:hAnsi="Consolas" w:cs="Segoe UI"/>
          <w:color w:val="222222"/>
          <w:sz w:val="28"/>
          <w:szCs w:val="28"/>
        </w:rPr>
        <w:t>est  connue</w:t>
      </w:r>
      <w:proofErr w:type="gramEnd"/>
      <w:r>
        <w:rPr>
          <w:rStyle w:val="normaltextrun"/>
          <w:rFonts w:ascii="Consolas" w:hAnsi="Consolas" w:cs="Segoe UI"/>
          <w:color w:val="FF0000"/>
          <w:sz w:val="28"/>
          <w:szCs w:val="28"/>
        </w:rPr>
        <w:t> plus récemment</w:t>
      </w:r>
      <w:r>
        <w:rPr>
          <w:rStyle w:val="normaltextrun"/>
          <w:rFonts w:ascii="Consolas" w:hAnsi="Consolas" w:cs="Segoe UI"/>
          <w:color w:val="222222"/>
          <w:sz w:val="28"/>
          <w:szCs w:val="28"/>
        </w:rPr>
        <w:t> pour </w:t>
      </w:r>
      <w:proofErr w:type="spellStart"/>
      <w:r>
        <w:rPr>
          <w:rStyle w:val="spellingerror"/>
          <w:rFonts w:ascii="Consolas" w:hAnsi="Consolas" w:cs="Segoe UI"/>
          <w:color w:val="222222"/>
          <w:sz w:val="28"/>
          <w:szCs w:val="28"/>
        </w:rPr>
        <w:t>ettson</w:t>
      </w:r>
      <w:proofErr w:type="spellEnd"/>
      <w:r>
        <w:rPr>
          <w:rStyle w:val="normaltextrun"/>
          <w:rFonts w:ascii="Consolas" w:hAnsi="Consolas" w:cs="Segoe UI"/>
          <w:color w:val="222222"/>
          <w:sz w:val="28"/>
          <w:szCs w:val="28"/>
        </w:rPr>
        <w:t> rôle dans l'hébergement de la distribution de «Star Wars», une île isolée et hors du commun. La beauté des paysages de l'île de </w:t>
      </w:r>
      <w:proofErr w:type="spellStart"/>
      <w:r>
        <w:rPr>
          <w:rStyle w:val="spellingerror"/>
          <w:rFonts w:ascii="Consolas" w:hAnsi="Consolas" w:cs="Segoe UI"/>
          <w:color w:val="222222"/>
          <w:sz w:val="28"/>
          <w:szCs w:val="28"/>
        </w:rPr>
        <w:t>Skellig</w:t>
      </w:r>
      <w:proofErr w:type="spellEnd"/>
      <w:r>
        <w:rPr>
          <w:rStyle w:val="normaltextrun"/>
          <w:rFonts w:ascii="Consolas" w:hAnsi="Consolas" w:cs="Segoe UI"/>
          <w:color w:val="222222"/>
          <w:sz w:val="28"/>
          <w:szCs w:val="28"/>
        </w:rPr>
        <w:t> est suffisante pour se laisser aller à la merveille de sa nature isolée et de son architecture impressionnante.  </w:t>
      </w:r>
      <w:r>
        <w:rPr>
          <w:rStyle w:val="eop"/>
          <w:rFonts w:ascii="Consolas" w:hAnsi="Consolas" w:cs="Segoe UI"/>
          <w:sz w:val="28"/>
          <w:szCs w:val="28"/>
        </w:rPr>
        <w:t> </w:t>
      </w:r>
    </w:p>
    <w:p w14:paraId="7F3888F8" w14:textId="77777777" w:rsidR="00A05000" w:rsidRDefault="00A05000" w:rsidP="00A05000">
      <w:pPr>
        <w:pStyle w:val="paragraph"/>
        <w:spacing w:before="0" w:beforeAutospacing="0" w:after="0" w:afterAutospacing="0"/>
        <w:textAlignment w:val="baseline"/>
        <w:rPr>
          <w:rFonts w:ascii="Segoe UI" w:hAnsi="Segoe UI" w:cs="Segoe UI"/>
          <w:sz w:val="18"/>
          <w:szCs w:val="18"/>
        </w:rPr>
      </w:pPr>
      <w:r>
        <w:rPr>
          <w:rStyle w:val="normaltextrun"/>
          <w:rFonts w:ascii="Consolas" w:hAnsi="Consolas" w:cs="Segoe UI"/>
          <w:color w:val="C00000"/>
          <w:sz w:val="28"/>
          <w:szCs w:val="28"/>
        </w:rPr>
        <w:t>L'île de </w:t>
      </w:r>
      <w:proofErr w:type="spellStart"/>
      <w:r>
        <w:rPr>
          <w:rStyle w:val="spellingerror"/>
          <w:rFonts w:ascii="Consolas" w:hAnsi="Consolas" w:cs="Segoe UI"/>
          <w:color w:val="C00000"/>
          <w:sz w:val="28"/>
          <w:szCs w:val="28"/>
        </w:rPr>
        <w:t>Skellig</w:t>
      </w:r>
      <w:proofErr w:type="spellEnd"/>
      <w:r>
        <w:rPr>
          <w:rStyle w:val="normaltextrun"/>
          <w:rFonts w:ascii="Consolas" w:hAnsi="Consolas" w:cs="Segoe UI"/>
          <w:color w:val="C00000"/>
          <w:sz w:val="28"/>
          <w:szCs w:val="28"/>
        </w:rPr>
        <w:t> est récemment connue pour son rôle dans l'hébergement de la distribution de</w:t>
      </w:r>
      <w:proofErr w:type="gramStart"/>
      <w:r>
        <w:rPr>
          <w:rStyle w:val="normaltextrun"/>
          <w:rFonts w:ascii="Consolas" w:hAnsi="Consolas" w:cs="Segoe UI"/>
          <w:color w:val="C00000"/>
          <w:sz w:val="28"/>
          <w:szCs w:val="28"/>
        </w:rPr>
        <w:t xml:space="preserve"> «Star</w:t>
      </w:r>
      <w:proofErr w:type="gramEnd"/>
      <w:r>
        <w:rPr>
          <w:rStyle w:val="normaltextrun"/>
          <w:rFonts w:ascii="Consolas" w:hAnsi="Consolas" w:cs="Segoe UI"/>
          <w:color w:val="C00000"/>
          <w:sz w:val="28"/>
          <w:szCs w:val="28"/>
        </w:rPr>
        <w:t xml:space="preserve"> Wars», une île isolée et hors du commun. La beauté des paysages de l'île de </w:t>
      </w:r>
      <w:proofErr w:type="spellStart"/>
      <w:r>
        <w:rPr>
          <w:rStyle w:val="spellingerror"/>
          <w:rFonts w:ascii="Consolas" w:hAnsi="Consolas" w:cs="Segoe UI"/>
          <w:color w:val="C00000"/>
          <w:sz w:val="28"/>
          <w:szCs w:val="28"/>
        </w:rPr>
        <w:t>Skellig</w:t>
      </w:r>
      <w:proofErr w:type="spellEnd"/>
      <w:r>
        <w:rPr>
          <w:rStyle w:val="normaltextrun"/>
          <w:rFonts w:ascii="Consolas" w:hAnsi="Consolas" w:cs="Segoe UI"/>
          <w:color w:val="C00000"/>
          <w:sz w:val="28"/>
          <w:szCs w:val="28"/>
        </w:rPr>
        <w:t> est suffisante pour se laisser aller à la merveille de sa nature isolée et de son architecture impressionnante. </w:t>
      </w:r>
      <w:r>
        <w:rPr>
          <w:rStyle w:val="normaltextrun"/>
          <w:rFonts w:ascii="Consolas" w:hAnsi="Consolas" w:cs="Segoe UI"/>
          <w:color w:val="222222"/>
          <w:sz w:val="28"/>
          <w:szCs w:val="28"/>
        </w:rPr>
        <w:t> </w:t>
      </w:r>
      <w:proofErr w:type="spellStart"/>
      <w:r>
        <w:rPr>
          <w:rStyle w:val="spellingerror"/>
          <w:rFonts w:ascii="Consolas" w:hAnsi="Consolas" w:cs="Segoe UI"/>
          <w:color w:val="222222"/>
          <w:sz w:val="28"/>
          <w:szCs w:val="28"/>
        </w:rPr>
        <w:t>Skellig</w:t>
      </w:r>
      <w:proofErr w:type="spellEnd"/>
      <w:r>
        <w:rPr>
          <w:rStyle w:val="normaltextrun"/>
          <w:rFonts w:ascii="Consolas" w:hAnsi="Consolas" w:cs="Segoe UI"/>
          <w:color w:val="222222"/>
          <w:sz w:val="28"/>
          <w:szCs w:val="28"/>
        </w:rPr>
        <w:t> Michael a finalement été déclaré site du patrimoine mondial en 1996, à juste titre en tant </w:t>
      </w:r>
      <w:proofErr w:type="spellStart"/>
      <w:r>
        <w:rPr>
          <w:rStyle w:val="spellingerror"/>
          <w:rFonts w:ascii="Consolas" w:hAnsi="Consolas" w:cs="Segoe UI"/>
          <w:color w:val="222222"/>
          <w:sz w:val="28"/>
          <w:szCs w:val="28"/>
        </w:rPr>
        <w:t>qu</w:t>
      </w:r>
      <w:proofErr w:type="spellEnd"/>
      <w:r>
        <w:rPr>
          <w:rStyle w:val="normaltextrun"/>
          <w:rFonts w:ascii="Consolas" w:hAnsi="Consolas" w:cs="Segoe UI"/>
          <w:color w:val="222222"/>
          <w:sz w:val="28"/>
          <w:szCs w:val="28"/>
        </w:rPr>
        <w:t> </w:t>
      </w:r>
      <w:proofErr w:type="gramStart"/>
      <w:r>
        <w:rPr>
          <w:rStyle w:val="normaltextrun"/>
          <w:rFonts w:ascii="Consolas" w:hAnsi="Consolas" w:cs="Segoe UI"/>
          <w:color w:val="222222"/>
          <w:sz w:val="28"/>
          <w:szCs w:val="28"/>
        </w:rPr>
        <w:t>'«exemple</w:t>
      </w:r>
      <w:proofErr w:type="gramEnd"/>
      <w:r>
        <w:rPr>
          <w:rStyle w:val="normaltextrun"/>
          <w:rFonts w:ascii="Consolas" w:hAnsi="Consolas" w:cs="Segoe UI"/>
          <w:color w:val="222222"/>
          <w:sz w:val="28"/>
          <w:szCs w:val="28"/>
        </w:rPr>
        <w:t xml:space="preserve"> unique d'un premier établissement religieux». Au cours du VIe ou du VIIIe siècle, l'île de </w:t>
      </w:r>
      <w:proofErr w:type="spellStart"/>
      <w:r>
        <w:rPr>
          <w:rStyle w:val="spellingerror"/>
          <w:rFonts w:ascii="Consolas" w:hAnsi="Consolas" w:cs="Segoe UI"/>
          <w:color w:val="222222"/>
          <w:sz w:val="28"/>
          <w:szCs w:val="28"/>
        </w:rPr>
        <w:t>Skellig</w:t>
      </w:r>
      <w:proofErr w:type="spellEnd"/>
      <w:r>
        <w:rPr>
          <w:rStyle w:val="normaltextrun"/>
          <w:rFonts w:ascii="Consolas" w:hAnsi="Consolas" w:cs="Segoe UI"/>
          <w:color w:val="222222"/>
          <w:sz w:val="28"/>
          <w:szCs w:val="28"/>
        </w:rPr>
        <w:t> était un établissement monastique chrétien gaélique. </w:t>
      </w:r>
      <w:r>
        <w:rPr>
          <w:rStyle w:val="eop"/>
          <w:rFonts w:ascii="Consolas" w:hAnsi="Consolas" w:cs="Segoe UI"/>
          <w:sz w:val="28"/>
          <w:szCs w:val="28"/>
        </w:rPr>
        <w:t> </w:t>
      </w:r>
    </w:p>
    <w:p w14:paraId="36EBA0D5" w14:textId="77777777" w:rsidR="00A05000" w:rsidRDefault="00A05000" w:rsidP="00A05000">
      <w:pPr>
        <w:pStyle w:val="paragraph"/>
        <w:spacing w:before="0" w:beforeAutospacing="0" w:after="0" w:afterAutospacing="0"/>
        <w:textAlignment w:val="baseline"/>
        <w:rPr>
          <w:rFonts w:ascii="Segoe UI" w:hAnsi="Segoe UI" w:cs="Segoe UI"/>
          <w:sz w:val="18"/>
          <w:szCs w:val="18"/>
        </w:rPr>
      </w:pPr>
      <w:r>
        <w:rPr>
          <w:rStyle w:val="eop"/>
          <w:rFonts w:ascii="Consolas" w:hAnsi="Consolas" w:cs="Segoe UI"/>
          <w:sz w:val="28"/>
          <w:szCs w:val="28"/>
        </w:rPr>
        <w:t> </w:t>
      </w:r>
    </w:p>
    <w:p w14:paraId="0885E645" w14:textId="77777777" w:rsidR="00A05000" w:rsidRDefault="00A05000" w:rsidP="00A05000">
      <w:pPr>
        <w:pStyle w:val="paragraph"/>
        <w:spacing w:before="0" w:beforeAutospacing="0" w:after="0" w:afterAutospacing="0"/>
        <w:textAlignment w:val="baseline"/>
        <w:rPr>
          <w:rFonts w:ascii="Segoe UI" w:hAnsi="Segoe UI" w:cs="Segoe UI"/>
          <w:sz w:val="18"/>
          <w:szCs w:val="18"/>
        </w:rPr>
      </w:pPr>
      <w:r>
        <w:rPr>
          <w:rStyle w:val="eop"/>
          <w:rFonts w:ascii="Consolas" w:hAnsi="Consolas" w:cs="Segoe UI"/>
          <w:sz w:val="28"/>
          <w:szCs w:val="28"/>
        </w:rPr>
        <w:t> </w:t>
      </w:r>
    </w:p>
    <w:p w14:paraId="13DFA535" w14:textId="77777777" w:rsidR="00A05000" w:rsidRDefault="00A05000" w:rsidP="00A05000">
      <w:pPr>
        <w:pStyle w:val="paragraph"/>
        <w:spacing w:before="0" w:beforeAutospacing="0" w:after="0" w:afterAutospacing="0"/>
        <w:textAlignment w:val="baseline"/>
        <w:rPr>
          <w:rFonts w:ascii="Segoe UI" w:hAnsi="Segoe UI" w:cs="Segoe UI"/>
          <w:sz w:val="18"/>
          <w:szCs w:val="18"/>
        </w:rPr>
      </w:pPr>
      <w:r>
        <w:rPr>
          <w:rStyle w:val="eop"/>
          <w:rFonts w:ascii="Consolas" w:hAnsi="Consolas" w:cs="Segoe UI"/>
          <w:sz w:val="28"/>
          <w:szCs w:val="28"/>
        </w:rPr>
        <w:t> </w:t>
      </w:r>
    </w:p>
    <w:p w14:paraId="05D1A851" w14:textId="77777777" w:rsidR="00A05000" w:rsidRDefault="00A05000" w:rsidP="00A05000">
      <w:pPr>
        <w:pStyle w:val="paragraph"/>
        <w:spacing w:before="0" w:beforeAutospacing="0" w:after="0" w:afterAutospacing="0"/>
        <w:textAlignment w:val="baseline"/>
        <w:rPr>
          <w:rFonts w:ascii="Segoe UI" w:hAnsi="Segoe UI" w:cs="Segoe UI"/>
          <w:sz w:val="18"/>
          <w:szCs w:val="18"/>
        </w:rPr>
      </w:pPr>
      <w:r>
        <w:rPr>
          <w:rStyle w:val="eop"/>
          <w:rFonts w:ascii="Consolas" w:hAnsi="Consolas" w:cs="Segoe UI"/>
          <w:sz w:val="28"/>
          <w:szCs w:val="28"/>
        </w:rPr>
        <w:t> </w:t>
      </w:r>
    </w:p>
    <w:p w14:paraId="5732D888" w14:textId="77777777" w:rsidR="00A05000" w:rsidRDefault="00A05000" w:rsidP="00A05000">
      <w:pPr>
        <w:pStyle w:val="paragraph"/>
        <w:spacing w:before="0" w:beforeAutospacing="0" w:after="0" w:afterAutospacing="0"/>
        <w:textAlignment w:val="baseline"/>
        <w:rPr>
          <w:rFonts w:ascii="Segoe UI" w:hAnsi="Segoe UI" w:cs="Segoe UI"/>
          <w:sz w:val="18"/>
          <w:szCs w:val="18"/>
        </w:rPr>
      </w:pPr>
      <w:r>
        <w:rPr>
          <w:rStyle w:val="normaltextrun"/>
          <w:rFonts w:ascii="Consolas" w:hAnsi="Consolas" w:cs="Segoe UI"/>
          <w:color w:val="222222"/>
          <w:sz w:val="28"/>
          <w:szCs w:val="28"/>
        </w:rPr>
        <w:t>Bien que l'île de </w:t>
      </w:r>
      <w:proofErr w:type="spellStart"/>
      <w:r>
        <w:rPr>
          <w:rStyle w:val="spellingerror"/>
          <w:rFonts w:ascii="Consolas" w:hAnsi="Consolas" w:cs="Segoe UI"/>
          <w:color w:val="222222"/>
          <w:sz w:val="28"/>
          <w:szCs w:val="28"/>
        </w:rPr>
        <w:t>Skellig</w:t>
      </w:r>
      <w:proofErr w:type="spellEnd"/>
      <w:r>
        <w:rPr>
          <w:rStyle w:val="normaltextrun"/>
          <w:rFonts w:ascii="Consolas" w:hAnsi="Consolas" w:cs="Segoe UI"/>
          <w:color w:val="222222"/>
          <w:sz w:val="28"/>
          <w:szCs w:val="28"/>
        </w:rPr>
        <w:t xml:space="preserve"> ait accueilli des pèlerinages du continent environ 400 ans après que les moines </w:t>
      </w:r>
      <w:proofErr w:type="gramStart"/>
      <w:r>
        <w:rPr>
          <w:rStyle w:val="normaltextrun"/>
          <w:rFonts w:ascii="Consolas" w:hAnsi="Consolas" w:cs="Segoe UI"/>
          <w:color w:val="222222"/>
          <w:sz w:val="28"/>
          <w:szCs w:val="28"/>
        </w:rPr>
        <w:t>l'aient</w:t>
      </w:r>
      <w:proofErr w:type="gramEnd"/>
      <w:r>
        <w:rPr>
          <w:rStyle w:val="normaltextrun"/>
          <w:rFonts w:ascii="Consolas" w:hAnsi="Consolas" w:cs="Segoe UI"/>
          <w:color w:val="222222"/>
          <w:sz w:val="28"/>
          <w:szCs w:val="28"/>
        </w:rPr>
        <w:t xml:space="preserve"> abandonnée, personne ne s'est installé, laissant la nature s'épanouir pendant des siècles. L'île s'est avérée un paradis pour la faune et son île sœur, la petite </w:t>
      </w:r>
      <w:proofErr w:type="spellStart"/>
      <w:r>
        <w:rPr>
          <w:rStyle w:val="spellingerror"/>
          <w:rFonts w:ascii="Consolas" w:hAnsi="Consolas" w:cs="Segoe UI"/>
          <w:color w:val="222222"/>
          <w:sz w:val="28"/>
          <w:szCs w:val="28"/>
        </w:rPr>
        <w:t>Skellig</w:t>
      </w:r>
      <w:proofErr w:type="spellEnd"/>
      <w:r>
        <w:rPr>
          <w:rStyle w:val="normaltextrun"/>
          <w:rFonts w:ascii="Consolas" w:hAnsi="Consolas" w:cs="Segoe UI"/>
          <w:color w:val="222222"/>
          <w:sz w:val="28"/>
          <w:szCs w:val="28"/>
        </w:rPr>
        <w:t xml:space="preserve">, </w:t>
      </w:r>
      <w:r>
        <w:rPr>
          <w:rStyle w:val="normaltextrun"/>
          <w:rFonts w:ascii="Consolas" w:hAnsi="Consolas" w:cs="Segoe UI"/>
          <w:color w:val="222222"/>
          <w:sz w:val="28"/>
          <w:szCs w:val="28"/>
        </w:rPr>
        <w:lastRenderedPageBreak/>
        <w:t xml:space="preserve">abrite une abondance d'oiseaux </w:t>
      </w:r>
      <w:proofErr w:type="gramStart"/>
      <w:r>
        <w:rPr>
          <w:rStyle w:val="normaltextrun"/>
          <w:rFonts w:ascii="Consolas" w:hAnsi="Consolas" w:cs="Segoe UI"/>
          <w:color w:val="222222"/>
          <w:sz w:val="28"/>
          <w:szCs w:val="28"/>
        </w:rPr>
        <w:t>marins!</w:t>
      </w:r>
      <w:proofErr w:type="gramEnd"/>
      <w:r>
        <w:rPr>
          <w:rStyle w:val="normaltextrun"/>
          <w:rFonts w:ascii="Consolas" w:hAnsi="Consolas" w:cs="Segoe UI"/>
          <w:color w:val="222222"/>
          <w:sz w:val="28"/>
          <w:szCs w:val="28"/>
        </w:rPr>
        <w:t xml:space="preserve"> Maintenant, les gens commencent à redécouvrir l'émerveillement perdu de l'île de </w:t>
      </w:r>
      <w:proofErr w:type="spellStart"/>
      <w:r>
        <w:rPr>
          <w:rStyle w:val="spellingerror"/>
          <w:rFonts w:ascii="Consolas" w:hAnsi="Consolas" w:cs="Segoe UI"/>
          <w:color w:val="222222"/>
          <w:sz w:val="28"/>
          <w:szCs w:val="28"/>
        </w:rPr>
        <w:t>Skellig</w:t>
      </w:r>
      <w:proofErr w:type="spellEnd"/>
      <w:r>
        <w:rPr>
          <w:rStyle w:val="normaltextrun"/>
          <w:rFonts w:ascii="Consolas" w:hAnsi="Consolas" w:cs="Segoe UI"/>
          <w:color w:val="222222"/>
          <w:sz w:val="28"/>
          <w:szCs w:val="28"/>
        </w:rPr>
        <w:t>, qui accueille plus de touristes, mais nous doutons que quiconque veuille s'y installer avec ses conditions difficiles et son isolement par rapport au reste du monde.</w:t>
      </w:r>
      <w:r>
        <w:rPr>
          <w:rStyle w:val="eop"/>
          <w:rFonts w:ascii="Consolas" w:hAnsi="Consolas" w:cs="Segoe UI"/>
          <w:sz w:val="28"/>
          <w:szCs w:val="28"/>
        </w:rPr>
        <w:t> </w:t>
      </w:r>
    </w:p>
    <w:p w14:paraId="54A9C095" w14:textId="77777777" w:rsidR="00A05000" w:rsidRDefault="00A05000" w:rsidP="00A050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F4DF28B" w14:textId="77777777" w:rsidR="00A05000" w:rsidRDefault="00A05000" w:rsidP="00A050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C5E6CE1" w14:textId="77777777" w:rsidR="00A05000" w:rsidRDefault="00A05000" w:rsidP="00A050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D83B7ED" w14:textId="77777777" w:rsidR="00A05000" w:rsidRDefault="00A05000" w:rsidP="00A050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133BDD1" w14:textId="77777777" w:rsidR="00A05000" w:rsidRDefault="00A05000" w:rsidP="00A050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905AFAE" w14:textId="77777777" w:rsidR="00A05000" w:rsidRDefault="00A05000" w:rsidP="00A050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A3154E4" w14:textId="77777777" w:rsidR="00A05000" w:rsidRDefault="00A05000" w:rsidP="00A0500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1928EE4" w14:textId="77777777" w:rsidR="00A05000" w:rsidRDefault="00A05000" w:rsidP="00A05000">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06F882EF" wp14:editId="06C3C08D">
            <wp:extent cx="2647950" cy="1724025"/>
            <wp:effectExtent l="0" t="0" r="0" b="9525"/>
            <wp:docPr id="1" name="Picture 1" descr="C:\Users\Frobbins\AppData\Local\Microsoft\Windows\INetCache\Content.MSO\D61605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bbins\AppData\Local\Microsoft\Windows\INetCache\Content.MSO\D616057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7950" cy="1724025"/>
                    </a:xfrm>
                    <a:prstGeom prst="rect">
                      <a:avLst/>
                    </a:prstGeom>
                    <a:noFill/>
                    <a:ln>
                      <a:noFill/>
                    </a:ln>
                  </pic:spPr>
                </pic:pic>
              </a:graphicData>
            </a:graphic>
          </wp:inline>
        </w:drawing>
      </w:r>
      <w:r>
        <w:rPr>
          <w:rStyle w:val="normaltextrun"/>
          <w:rFonts w:ascii="Calibri" w:hAnsi="Calibri" w:cs="Calibri"/>
          <w:color w:val="7030A0"/>
          <w:sz w:val="22"/>
          <w:szCs w:val="22"/>
          <w:lang w:val="en-US"/>
        </w:rPr>
        <w:t>           </w:t>
      </w:r>
      <w:r>
        <w:rPr>
          <w:rFonts w:asciiTheme="minorHAnsi" w:eastAsiaTheme="minorHAnsi" w:hAnsiTheme="minorHAnsi" w:cstheme="minorBidi"/>
          <w:noProof/>
          <w:sz w:val="22"/>
          <w:szCs w:val="22"/>
          <w:lang w:eastAsia="en-US"/>
        </w:rPr>
        <w:drawing>
          <wp:inline distT="0" distB="0" distL="0" distR="0" wp14:anchorId="1EBE9DC4" wp14:editId="11B7390E">
            <wp:extent cx="5857875" cy="3905250"/>
            <wp:effectExtent l="0" t="0" r="9525" b="0"/>
            <wp:docPr id="2" name="Picture 2" descr="C:\Users\Frobbins\AppData\Local\Microsoft\Windows\INetCache\Content.MSO\C42C4E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obbins\AppData\Local\Microsoft\Windows\INetCache\Content.MSO\C42C4E3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7875" cy="3905250"/>
                    </a:xfrm>
                    <a:prstGeom prst="rect">
                      <a:avLst/>
                    </a:prstGeom>
                    <a:noFill/>
                    <a:ln>
                      <a:noFill/>
                    </a:ln>
                  </pic:spPr>
                </pic:pic>
              </a:graphicData>
            </a:graphic>
          </wp:inline>
        </w:drawing>
      </w:r>
      <w:r>
        <w:rPr>
          <w:rStyle w:val="eop"/>
          <w:rFonts w:ascii="Calibri" w:hAnsi="Calibri" w:cs="Calibri"/>
          <w:sz w:val="22"/>
          <w:szCs w:val="22"/>
        </w:rPr>
        <w:t> </w:t>
      </w:r>
    </w:p>
    <w:p w14:paraId="60316F0F" w14:textId="77777777" w:rsidR="00A05000" w:rsidRDefault="00A05000" w:rsidP="00A05000">
      <w:pPr>
        <w:pStyle w:val="paragraph"/>
        <w:spacing w:before="0" w:beforeAutospacing="0" w:after="0" w:afterAutospacing="0"/>
        <w:textAlignment w:val="baseline"/>
        <w:rPr>
          <w:rFonts w:ascii="Segoe UI" w:hAnsi="Segoe UI" w:cs="Segoe UI"/>
          <w:sz w:val="18"/>
          <w:szCs w:val="18"/>
        </w:rPr>
      </w:pPr>
      <w:r>
        <w:rPr>
          <w:rStyle w:val="eop"/>
          <w:rFonts w:ascii="Consolas" w:hAnsi="Consolas" w:cs="Segoe UI"/>
          <w:sz w:val="22"/>
          <w:szCs w:val="22"/>
        </w:rPr>
        <w:t> </w:t>
      </w:r>
    </w:p>
    <w:p w14:paraId="637E7FC5" w14:textId="77777777" w:rsidR="00A05000" w:rsidRPr="00A05000" w:rsidRDefault="00A05000" w:rsidP="00A05000">
      <w:pPr>
        <w:pStyle w:val="paragraph"/>
        <w:spacing w:before="0" w:beforeAutospacing="0" w:after="0" w:afterAutospacing="0"/>
        <w:textAlignment w:val="baseline"/>
        <w:rPr>
          <w:rFonts w:ascii="Segoe UI" w:hAnsi="Segoe UI" w:cs="Segoe UI"/>
          <w:sz w:val="18"/>
          <w:szCs w:val="18"/>
        </w:rPr>
      </w:pPr>
      <w:r w:rsidRPr="00A05000">
        <w:rPr>
          <w:rStyle w:val="normaltextrun"/>
          <w:rFonts w:ascii="Consolas" w:hAnsi="Consolas" w:cs="Segoe UI"/>
          <w:sz w:val="22"/>
          <w:szCs w:val="22"/>
        </w:rPr>
        <w:lastRenderedPageBreak/>
        <w:t> Chaque année, des centaines et des centaines d'oiseaux migrent vers les </w:t>
      </w:r>
      <w:proofErr w:type="spellStart"/>
      <w:r w:rsidRPr="00A05000">
        <w:rPr>
          <w:rStyle w:val="spellingerror"/>
          <w:rFonts w:ascii="Consolas" w:hAnsi="Consolas" w:cs="Segoe UI"/>
          <w:sz w:val="22"/>
          <w:szCs w:val="22"/>
        </w:rPr>
        <w:t>Skelligs</w:t>
      </w:r>
      <w:proofErr w:type="spellEnd"/>
      <w:r w:rsidRPr="00A05000">
        <w:rPr>
          <w:rStyle w:val="normaltextrun"/>
          <w:rFonts w:ascii="Consolas" w:hAnsi="Consolas" w:cs="Segoe UI"/>
          <w:sz w:val="22"/>
          <w:szCs w:val="22"/>
        </w:rPr>
        <w:t> pour leur période de nidification annuelle. Parmi les espèces qui dorment sur les îles, citons le puffin, le </w:t>
      </w:r>
      <w:proofErr w:type="spellStart"/>
      <w:r w:rsidRPr="00A05000">
        <w:rPr>
          <w:rStyle w:val="spellingerror"/>
          <w:rFonts w:ascii="Consolas" w:hAnsi="Consolas" w:cs="Segoe UI"/>
          <w:sz w:val="22"/>
          <w:szCs w:val="22"/>
        </w:rPr>
        <w:t>shearwater</w:t>
      </w:r>
      <w:proofErr w:type="spellEnd"/>
      <w:r w:rsidRPr="00A05000">
        <w:rPr>
          <w:rStyle w:val="normaltextrun"/>
          <w:rFonts w:ascii="Consolas" w:hAnsi="Consolas" w:cs="Segoe UI"/>
          <w:sz w:val="22"/>
          <w:szCs w:val="22"/>
        </w:rPr>
        <w:t> manx et le pétrel tempête. Parmi les autres espèces qui apprécient les </w:t>
      </w:r>
      <w:proofErr w:type="spellStart"/>
      <w:r w:rsidRPr="00A05000">
        <w:rPr>
          <w:rStyle w:val="spellingerror"/>
          <w:rFonts w:ascii="Consolas" w:hAnsi="Consolas" w:cs="Segoe UI"/>
          <w:sz w:val="22"/>
          <w:szCs w:val="22"/>
        </w:rPr>
        <w:t>Skelligs</w:t>
      </w:r>
      <w:proofErr w:type="spellEnd"/>
      <w:r w:rsidRPr="00A05000">
        <w:rPr>
          <w:rStyle w:val="normaltextrun"/>
          <w:rFonts w:ascii="Consolas" w:hAnsi="Consolas" w:cs="Segoe UI"/>
          <w:sz w:val="22"/>
          <w:szCs w:val="22"/>
        </w:rPr>
        <w:t>, on peut citer le phoque gris et les lapins, introduits au 19ème siècle et maintenant florissants sur les îles.</w:t>
      </w:r>
      <w:r w:rsidRPr="00A05000">
        <w:rPr>
          <w:rStyle w:val="eop"/>
          <w:rFonts w:ascii="Consolas" w:hAnsi="Consolas" w:cs="Segoe UI"/>
          <w:sz w:val="22"/>
          <w:szCs w:val="22"/>
        </w:rPr>
        <w:t> </w:t>
      </w:r>
    </w:p>
    <w:p w14:paraId="384A5323" w14:textId="77777777" w:rsidR="0014436E" w:rsidRDefault="0014436E"/>
    <w:sectPr w:rsidR="0014436E" w:rsidSect="00DA6B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36"/>
    <w:rsid w:val="0014436E"/>
    <w:rsid w:val="002F7336"/>
    <w:rsid w:val="00A05000"/>
    <w:rsid w:val="00BA0381"/>
    <w:rsid w:val="00DA6B45"/>
  </w:rsids>
  <m:mathPr>
    <m:mathFont m:val="Cambria Math"/>
    <m:brkBin m:val="before"/>
    <m:brkBinSub m:val="--"/>
    <m:smallFrac m:val="0"/>
    <m:dispDef/>
    <m:lMargin m:val="0"/>
    <m:rMargin m:val="0"/>
    <m:defJc m:val="centerGroup"/>
    <m:wrapIndent m:val="1440"/>
    <m:intLim m:val="subSup"/>
    <m:naryLim m:val="undOvr"/>
  </m:mathPr>
  <w:themeFontLang w:val="en-GB"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7CC7"/>
  <w15:chartTrackingRefBased/>
  <w15:docId w15:val="{FAD4ED71-836A-4471-B77F-70F8603A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33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
    <w:name w:val="paragraph"/>
    <w:basedOn w:val="Normal"/>
    <w:rsid w:val="00A050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pellingerror">
    <w:name w:val="spellingerror"/>
    <w:basedOn w:val="DefaultParagraphFont"/>
    <w:rsid w:val="00A05000"/>
  </w:style>
  <w:style w:type="character" w:customStyle="1" w:styleId="normaltextrun">
    <w:name w:val="normaltextrun"/>
    <w:basedOn w:val="DefaultParagraphFont"/>
    <w:rsid w:val="00A05000"/>
  </w:style>
  <w:style w:type="character" w:customStyle="1" w:styleId="eop">
    <w:name w:val="eop"/>
    <w:basedOn w:val="DefaultParagraphFont"/>
    <w:rsid w:val="00A05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9704">
      <w:bodyDiv w:val="1"/>
      <w:marLeft w:val="0"/>
      <w:marRight w:val="0"/>
      <w:marTop w:val="0"/>
      <w:marBottom w:val="0"/>
      <w:divBdr>
        <w:top w:val="none" w:sz="0" w:space="0" w:color="auto"/>
        <w:left w:val="none" w:sz="0" w:space="0" w:color="auto"/>
        <w:bottom w:val="none" w:sz="0" w:space="0" w:color="auto"/>
        <w:right w:val="none" w:sz="0" w:space="0" w:color="auto"/>
      </w:divBdr>
      <w:divsChild>
        <w:div w:id="78599015">
          <w:marLeft w:val="0"/>
          <w:marRight w:val="0"/>
          <w:marTop w:val="0"/>
          <w:marBottom w:val="0"/>
          <w:divBdr>
            <w:top w:val="none" w:sz="0" w:space="0" w:color="auto"/>
            <w:left w:val="none" w:sz="0" w:space="0" w:color="auto"/>
            <w:bottom w:val="none" w:sz="0" w:space="0" w:color="auto"/>
            <w:right w:val="none" w:sz="0" w:space="0" w:color="auto"/>
          </w:divBdr>
        </w:div>
        <w:div w:id="1179807925">
          <w:marLeft w:val="0"/>
          <w:marRight w:val="0"/>
          <w:marTop w:val="0"/>
          <w:marBottom w:val="0"/>
          <w:divBdr>
            <w:top w:val="none" w:sz="0" w:space="0" w:color="auto"/>
            <w:left w:val="none" w:sz="0" w:space="0" w:color="auto"/>
            <w:bottom w:val="none" w:sz="0" w:space="0" w:color="auto"/>
            <w:right w:val="none" w:sz="0" w:space="0" w:color="auto"/>
          </w:divBdr>
        </w:div>
        <w:div w:id="1892303028">
          <w:marLeft w:val="0"/>
          <w:marRight w:val="0"/>
          <w:marTop w:val="0"/>
          <w:marBottom w:val="0"/>
          <w:divBdr>
            <w:top w:val="none" w:sz="0" w:space="0" w:color="auto"/>
            <w:left w:val="none" w:sz="0" w:space="0" w:color="auto"/>
            <w:bottom w:val="none" w:sz="0" w:space="0" w:color="auto"/>
            <w:right w:val="none" w:sz="0" w:space="0" w:color="auto"/>
          </w:divBdr>
        </w:div>
        <w:div w:id="1556046950">
          <w:marLeft w:val="0"/>
          <w:marRight w:val="0"/>
          <w:marTop w:val="0"/>
          <w:marBottom w:val="0"/>
          <w:divBdr>
            <w:top w:val="none" w:sz="0" w:space="0" w:color="auto"/>
            <w:left w:val="none" w:sz="0" w:space="0" w:color="auto"/>
            <w:bottom w:val="none" w:sz="0" w:space="0" w:color="auto"/>
            <w:right w:val="none" w:sz="0" w:space="0" w:color="auto"/>
          </w:divBdr>
        </w:div>
        <w:div w:id="1172374928">
          <w:marLeft w:val="0"/>
          <w:marRight w:val="0"/>
          <w:marTop w:val="0"/>
          <w:marBottom w:val="0"/>
          <w:divBdr>
            <w:top w:val="none" w:sz="0" w:space="0" w:color="auto"/>
            <w:left w:val="none" w:sz="0" w:space="0" w:color="auto"/>
            <w:bottom w:val="none" w:sz="0" w:space="0" w:color="auto"/>
            <w:right w:val="none" w:sz="0" w:space="0" w:color="auto"/>
          </w:divBdr>
        </w:div>
        <w:div w:id="2143182782">
          <w:marLeft w:val="0"/>
          <w:marRight w:val="0"/>
          <w:marTop w:val="0"/>
          <w:marBottom w:val="0"/>
          <w:divBdr>
            <w:top w:val="none" w:sz="0" w:space="0" w:color="auto"/>
            <w:left w:val="none" w:sz="0" w:space="0" w:color="auto"/>
            <w:bottom w:val="none" w:sz="0" w:space="0" w:color="auto"/>
            <w:right w:val="none" w:sz="0" w:space="0" w:color="auto"/>
          </w:divBdr>
        </w:div>
        <w:div w:id="848106230">
          <w:marLeft w:val="0"/>
          <w:marRight w:val="0"/>
          <w:marTop w:val="0"/>
          <w:marBottom w:val="0"/>
          <w:divBdr>
            <w:top w:val="none" w:sz="0" w:space="0" w:color="auto"/>
            <w:left w:val="none" w:sz="0" w:space="0" w:color="auto"/>
            <w:bottom w:val="none" w:sz="0" w:space="0" w:color="auto"/>
            <w:right w:val="none" w:sz="0" w:space="0" w:color="auto"/>
          </w:divBdr>
        </w:div>
        <w:div w:id="9189837">
          <w:marLeft w:val="0"/>
          <w:marRight w:val="0"/>
          <w:marTop w:val="0"/>
          <w:marBottom w:val="0"/>
          <w:divBdr>
            <w:top w:val="none" w:sz="0" w:space="0" w:color="auto"/>
            <w:left w:val="none" w:sz="0" w:space="0" w:color="auto"/>
            <w:bottom w:val="none" w:sz="0" w:space="0" w:color="auto"/>
            <w:right w:val="none" w:sz="0" w:space="0" w:color="auto"/>
          </w:divBdr>
        </w:div>
        <w:div w:id="1968583995">
          <w:marLeft w:val="0"/>
          <w:marRight w:val="0"/>
          <w:marTop w:val="0"/>
          <w:marBottom w:val="0"/>
          <w:divBdr>
            <w:top w:val="none" w:sz="0" w:space="0" w:color="auto"/>
            <w:left w:val="none" w:sz="0" w:space="0" w:color="auto"/>
            <w:bottom w:val="none" w:sz="0" w:space="0" w:color="auto"/>
            <w:right w:val="none" w:sz="0" w:space="0" w:color="auto"/>
          </w:divBdr>
        </w:div>
        <w:div w:id="747918186">
          <w:marLeft w:val="0"/>
          <w:marRight w:val="0"/>
          <w:marTop w:val="0"/>
          <w:marBottom w:val="0"/>
          <w:divBdr>
            <w:top w:val="none" w:sz="0" w:space="0" w:color="auto"/>
            <w:left w:val="none" w:sz="0" w:space="0" w:color="auto"/>
            <w:bottom w:val="none" w:sz="0" w:space="0" w:color="auto"/>
            <w:right w:val="none" w:sz="0" w:space="0" w:color="auto"/>
          </w:divBdr>
        </w:div>
        <w:div w:id="623538396">
          <w:marLeft w:val="0"/>
          <w:marRight w:val="0"/>
          <w:marTop w:val="0"/>
          <w:marBottom w:val="0"/>
          <w:divBdr>
            <w:top w:val="none" w:sz="0" w:space="0" w:color="auto"/>
            <w:left w:val="none" w:sz="0" w:space="0" w:color="auto"/>
            <w:bottom w:val="none" w:sz="0" w:space="0" w:color="auto"/>
            <w:right w:val="none" w:sz="0" w:space="0" w:color="auto"/>
          </w:divBdr>
        </w:div>
        <w:div w:id="1241989284">
          <w:marLeft w:val="0"/>
          <w:marRight w:val="0"/>
          <w:marTop w:val="0"/>
          <w:marBottom w:val="0"/>
          <w:divBdr>
            <w:top w:val="none" w:sz="0" w:space="0" w:color="auto"/>
            <w:left w:val="none" w:sz="0" w:space="0" w:color="auto"/>
            <w:bottom w:val="none" w:sz="0" w:space="0" w:color="auto"/>
            <w:right w:val="none" w:sz="0" w:space="0" w:color="auto"/>
          </w:divBdr>
        </w:div>
        <w:div w:id="1848906208">
          <w:marLeft w:val="0"/>
          <w:marRight w:val="0"/>
          <w:marTop w:val="0"/>
          <w:marBottom w:val="0"/>
          <w:divBdr>
            <w:top w:val="none" w:sz="0" w:space="0" w:color="auto"/>
            <w:left w:val="none" w:sz="0" w:space="0" w:color="auto"/>
            <w:bottom w:val="none" w:sz="0" w:space="0" w:color="auto"/>
            <w:right w:val="none" w:sz="0" w:space="0" w:color="auto"/>
          </w:divBdr>
        </w:div>
        <w:div w:id="1143039884">
          <w:marLeft w:val="0"/>
          <w:marRight w:val="0"/>
          <w:marTop w:val="0"/>
          <w:marBottom w:val="0"/>
          <w:divBdr>
            <w:top w:val="none" w:sz="0" w:space="0" w:color="auto"/>
            <w:left w:val="none" w:sz="0" w:space="0" w:color="auto"/>
            <w:bottom w:val="none" w:sz="0" w:space="0" w:color="auto"/>
            <w:right w:val="none" w:sz="0" w:space="0" w:color="auto"/>
          </w:divBdr>
        </w:div>
        <w:div w:id="502282930">
          <w:marLeft w:val="0"/>
          <w:marRight w:val="0"/>
          <w:marTop w:val="0"/>
          <w:marBottom w:val="0"/>
          <w:divBdr>
            <w:top w:val="none" w:sz="0" w:space="0" w:color="auto"/>
            <w:left w:val="none" w:sz="0" w:space="0" w:color="auto"/>
            <w:bottom w:val="none" w:sz="0" w:space="0" w:color="auto"/>
            <w:right w:val="none" w:sz="0" w:space="0" w:color="auto"/>
          </w:divBdr>
        </w:div>
        <w:div w:id="1393390091">
          <w:marLeft w:val="0"/>
          <w:marRight w:val="0"/>
          <w:marTop w:val="0"/>
          <w:marBottom w:val="0"/>
          <w:divBdr>
            <w:top w:val="none" w:sz="0" w:space="0" w:color="auto"/>
            <w:left w:val="none" w:sz="0" w:space="0" w:color="auto"/>
            <w:bottom w:val="none" w:sz="0" w:space="0" w:color="auto"/>
            <w:right w:val="none" w:sz="0" w:space="0" w:color="auto"/>
          </w:divBdr>
        </w:div>
        <w:div w:id="1143234350">
          <w:marLeft w:val="0"/>
          <w:marRight w:val="0"/>
          <w:marTop w:val="0"/>
          <w:marBottom w:val="0"/>
          <w:divBdr>
            <w:top w:val="none" w:sz="0" w:space="0" w:color="auto"/>
            <w:left w:val="none" w:sz="0" w:space="0" w:color="auto"/>
            <w:bottom w:val="none" w:sz="0" w:space="0" w:color="auto"/>
            <w:right w:val="none" w:sz="0" w:space="0" w:color="auto"/>
          </w:divBdr>
        </w:div>
        <w:div w:id="2118089974">
          <w:marLeft w:val="0"/>
          <w:marRight w:val="0"/>
          <w:marTop w:val="0"/>
          <w:marBottom w:val="0"/>
          <w:divBdr>
            <w:top w:val="none" w:sz="0" w:space="0" w:color="auto"/>
            <w:left w:val="none" w:sz="0" w:space="0" w:color="auto"/>
            <w:bottom w:val="none" w:sz="0" w:space="0" w:color="auto"/>
            <w:right w:val="none" w:sz="0" w:space="0" w:color="auto"/>
          </w:divBdr>
        </w:div>
      </w:divsChild>
    </w:div>
    <w:div w:id="503863224">
      <w:bodyDiv w:val="1"/>
      <w:marLeft w:val="0"/>
      <w:marRight w:val="0"/>
      <w:marTop w:val="0"/>
      <w:marBottom w:val="0"/>
      <w:divBdr>
        <w:top w:val="none" w:sz="0" w:space="0" w:color="auto"/>
        <w:left w:val="none" w:sz="0" w:space="0" w:color="auto"/>
        <w:bottom w:val="none" w:sz="0" w:space="0" w:color="auto"/>
        <w:right w:val="none" w:sz="0" w:space="0" w:color="auto"/>
      </w:divBdr>
    </w:div>
    <w:div w:id="604122113">
      <w:bodyDiv w:val="1"/>
      <w:marLeft w:val="0"/>
      <w:marRight w:val="0"/>
      <w:marTop w:val="0"/>
      <w:marBottom w:val="0"/>
      <w:divBdr>
        <w:top w:val="none" w:sz="0" w:space="0" w:color="auto"/>
        <w:left w:val="none" w:sz="0" w:space="0" w:color="auto"/>
        <w:bottom w:val="none" w:sz="0" w:space="0" w:color="auto"/>
        <w:right w:val="none" w:sz="0" w:space="0" w:color="auto"/>
      </w:divBdr>
      <w:divsChild>
        <w:div w:id="342124019">
          <w:marLeft w:val="0"/>
          <w:marRight w:val="0"/>
          <w:marTop w:val="0"/>
          <w:marBottom w:val="0"/>
          <w:divBdr>
            <w:top w:val="none" w:sz="0" w:space="0" w:color="auto"/>
            <w:left w:val="none" w:sz="0" w:space="0" w:color="auto"/>
            <w:bottom w:val="none" w:sz="0" w:space="0" w:color="auto"/>
            <w:right w:val="none" w:sz="0" w:space="0" w:color="auto"/>
          </w:divBdr>
          <w:divsChild>
            <w:div w:id="1147550675">
              <w:marLeft w:val="0"/>
              <w:marRight w:val="0"/>
              <w:marTop w:val="0"/>
              <w:marBottom w:val="0"/>
              <w:divBdr>
                <w:top w:val="none" w:sz="0" w:space="0" w:color="auto"/>
                <w:left w:val="none" w:sz="0" w:space="0" w:color="auto"/>
                <w:bottom w:val="none" w:sz="0" w:space="0" w:color="auto"/>
                <w:right w:val="none" w:sz="0" w:space="0" w:color="auto"/>
              </w:divBdr>
              <w:divsChild>
                <w:div w:id="1365520919">
                  <w:marLeft w:val="0"/>
                  <w:marRight w:val="0"/>
                  <w:marTop w:val="0"/>
                  <w:marBottom w:val="0"/>
                  <w:divBdr>
                    <w:top w:val="none" w:sz="0" w:space="0" w:color="auto"/>
                    <w:left w:val="none" w:sz="0" w:space="0" w:color="auto"/>
                    <w:bottom w:val="none" w:sz="0" w:space="0" w:color="auto"/>
                    <w:right w:val="none" w:sz="0" w:space="0" w:color="auto"/>
                  </w:divBdr>
                  <w:divsChild>
                    <w:div w:id="799957251">
                      <w:marLeft w:val="120"/>
                      <w:marRight w:val="300"/>
                      <w:marTop w:val="120"/>
                      <w:marBottom w:val="120"/>
                      <w:divBdr>
                        <w:top w:val="none" w:sz="0" w:space="0" w:color="auto"/>
                        <w:left w:val="none" w:sz="0" w:space="0" w:color="auto"/>
                        <w:bottom w:val="none" w:sz="0" w:space="0" w:color="auto"/>
                        <w:right w:val="none" w:sz="0" w:space="0" w:color="auto"/>
                      </w:divBdr>
                      <w:divsChild>
                        <w:div w:id="1333340183">
                          <w:marLeft w:val="0"/>
                          <w:marRight w:val="0"/>
                          <w:marTop w:val="0"/>
                          <w:marBottom w:val="0"/>
                          <w:divBdr>
                            <w:top w:val="none" w:sz="0" w:space="0" w:color="auto"/>
                            <w:left w:val="none" w:sz="0" w:space="0" w:color="auto"/>
                            <w:bottom w:val="none" w:sz="0" w:space="0" w:color="auto"/>
                            <w:right w:val="none" w:sz="0" w:space="0" w:color="auto"/>
                          </w:divBdr>
                          <w:divsChild>
                            <w:div w:id="351151849">
                              <w:marLeft w:val="780"/>
                              <w:marRight w:val="240"/>
                              <w:marTop w:val="180"/>
                              <w:marBottom w:val="150"/>
                              <w:divBdr>
                                <w:top w:val="none" w:sz="0" w:space="0" w:color="auto"/>
                                <w:left w:val="none" w:sz="0" w:space="0" w:color="auto"/>
                                <w:bottom w:val="none" w:sz="0" w:space="0" w:color="auto"/>
                                <w:right w:val="none" w:sz="0" w:space="0" w:color="auto"/>
                              </w:divBdr>
                              <w:divsChild>
                                <w:div w:id="1448699064">
                                  <w:marLeft w:val="0"/>
                                  <w:marRight w:val="0"/>
                                  <w:marTop w:val="0"/>
                                  <w:marBottom w:val="0"/>
                                  <w:divBdr>
                                    <w:top w:val="none" w:sz="0" w:space="0" w:color="auto"/>
                                    <w:left w:val="none" w:sz="0" w:space="0" w:color="auto"/>
                                    <w:bottom w:val="none" w:sz="0" w:space="0" w:color="auto"/>
                                    <w:right w:val="none" w:sz="0" w:space="0" w:color="auto"/>
                                  </w:divBdr>
                                  <w:divsChild>
                                    <w:div w:id="1655135150">
                                      <w:marLeft w:val="0"/>
                                      <w:marRight w:val="0"/>
                                      <w:marTop w:val="0"/>
                                      <w:marBottom w:val="0"/>
                                      <w:divBdr>
                                        <w:top w:val="none" w:sz="0" w:space="0" w:color="auto"/>
                                        <w:left w:val="none" w:sz="0" w:space="0" w:color="auto"/>
                                        <w:bottom w:val="none" w:sz="0" w:space="0" w:color="auto"/>
                                        <w:right w:val="none" w:sz="0" w:space="0" w:color="auto"/>
                                      </w:divBdr>
                                      <w:divsChild>
                                        <w:div w:id="1485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18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387509">
          <w:marLeft w:val="0"/>
          <w:marRight w:val="0"/>
          <w:marTop w:val="0"/>
          <w:marBottom w:val="0"/>
          <w:divBdr>
            <w:top w:val="none" w:sz="0" w:space="0" w:color="auto"/>
            <w:left w:val="none" w:sz="0" w:space="0" w:color="auto"/>
            <w:bottom w:val="none" w:sz="0" w:space="0" w:color="auto"/>
            <w:right w:val="none" w:sz="0" w:space="0" w:color="auto"/>
          </w:divBdr>
          <w:divsChild>
            <w:div w:id="1933664227">
              <w:marLeft w:val="0"/>
              <w:marRight w:val="0"/>
              <w:marTop w:val="0"/>
              <w:marBottom w:val="0"/>
              <w:divBdr>
                <w:top w:val="none" w:sz="0" w:space="0" w:color="auto"/>
                <w:left w:val="none" w:sz="0" w:space="0" w:color="auto"/>
                <w:bottom w:val="none" w:sz="0" w:space="0" w:color="auto"/>
                <w:right w:val="none" w:sz="0" w:space="0" w:color="auto"/>
              </w:divBdr>
              <w:divsChild>
                <w:div w:id="1383557417">
                  <w:marLeft w:val="120"/>
                  <w:marRight w:val="300"/>
                  <w:marTop w:val="120"/>
                  <w:marBottom w:val="120"/>
                  <w:divBdr>
                    <w:top w:val="none" w:sz="0" w:space="0" w:color="auto"/>
                    <w:left w:val="none" w:sz="0" w:space="0" w:color="auto"/>
                    <w:bottom w:val="none" w:sz="0" w:space="0" w:color="auto"/>
                    <w:right w:val="none" w:sz="0" w:space="0" w:color="auto"/>
                  </w:divBdr>
                  <w:divsChild>
                    <w:div w:id="365563788">
                      <w:marLeft w:val="0"/>
                      <w:marRight w:val="120"/>
                      <w:marTop w:val="0"/>
                      <w:marBottom w:val="0"/>
                      <w:divBdr>
                        <w:top w:val="none" w:sz="0" w:space="0" w:color="auto"/>
                        <w:left w:val="none" w:sz="0" w:space="0" w:color="auto"/>
                        <w:bottom w:val="none" w:sz="0" w:space="0" w:color="auto"/>
                        <w:right w:val="none" w:sz="0" w:space="0" w:color="auto"/>
                      </w:divBdr>
                      <w:divsChild>
                        <w:div w:id="170218923">
                          <w:marLeft w:val="0"/>
                          <w:marRight w:val="0"/>
                          <w:marTop w:val="0"/>
                          <w:marBottom w:val="0"/>
                          <w:divBdr>
                            <w:top w:val="none" w:sz="0" w:space="0" w:color="auto"/>
                            <w:left w:val="none" w:sz="0" w:space="0" w:color="auto"/>
                            <w:bottom w:val="none" w:sz="0" w:space="0" w:color="auto"/>
                            <w:right w:val="none" w:sz="0" w:space="0" w:color="auto"/>
                          </w:divBdr>
                          <w:divsChild>
                            <w:div w:id="195315667">
                              <w:marLeft w:val="0"/>
                              <w:marRight w:val="0"/>
                              <w:marTop w:val="0"/>
                              <w:marBottom w:val="0"/>
                              <w:divBdr>
                                <w:top w:val="none" w:sz="0" w:space="0" w:color="auto"/>
                                <w:left w:val="none" w:sz="0" w:space="0" w:color="auto"/>
                                <w:bottom w:val="none" w:sz="0" w:space="0" w:color="auto"/>
                                <w:right w:val="none" w:sz="0" w:space="0" w:color="auto"/>
                              </w:divBdr>
                              <w:divsChild>
                                <w:div w:id="10324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97659">
                      <w:marLeft w:val="780"/>
                      <w:marRight w:val="135"/>
                      <w:marTop w:val="0"/>
                      <w:marBottom w:val="0"/>
                      <w:divBdr>
                        <w:top w:val="none" w:sz="0" w:space="0" w:color="auto"/>
                        <w:left w:val="none" w:sz="0" w:space="0" w:color="auto"/>
                        <w:bottom w:val="none" w:sz="0" w:space="0" w:color="auto"/>
                        <w:right w:val="none" w:sz="0" w:space="0" w:color="auto"/>
                      </w:divBdr>
                      <w:divsChild>
                        <w:div w:id="1362895885">
                          <w:marLeft w:val="0"/>
                          <w:marRight w:val="0"/>
                          <w:marTop w:val="0"/>
                          <w:marBottom w:val="0"/>
                          <w:divBdr>
                            <w:top w:val="none" w:sz="0" w:space="0" w:color="auto"/>
                            <w:left w:val="none" w:sz="0" w:space="0" w:color="auto"/>
                            <w:bottom w:val="none" w:sz="0" w:space="0" w:color="auto"/>
                            <w:right w:val="none" w:sz="0" w:space="0" w:color="auto"/>
                          </w:divBdr>
                          <w:divsChild>
                            <w:div w:id="1736584003">
                              <w:marLeft w:val="0"/>
                              <w:marRight w:val="0"/>
                              <w:marTop w:val="0"/>
                              <w:marBottom w:val="0"/>
                              <w:divBdr>
                                <w:top w:val="none" w:sz="0" w:space="0" w:color="auto"/>
                                <w:left w:val="none" w:sz="0" w:space="0" w:color="auto"/>
                                <w:bottom w:val="none" w:sz="0" w:space="0" w:color="auto"/>
                                <w:right w:val="none" w:sz="0" w:space="0" w:color="auto"/>
                              </w:divBdr>
                            </w:div>
                          </w:divsChild>
                        </w:div>
                        <w:div w:id="281153547">
                          <w:marLeft w:val="0"/>
                          <w:marRight w:val="0"/>
                          <w:marTop w:val="0"/>
                          <w:marBottom w:val="0"/>
                          <w:divBdr>
                            <w:top w:val="none" w:sz="0" w:space="0" w:color="auto"/>
                            <w:left w:val="none" w:sz="0" w:space="0" w:color="auto"/>
                            <w:bottom w:val="none" w:sz="0" w:space="0" w:color="auto"/>
                            <w:right w:val="none" w:sz="0" w:space="0" w:color="auto"/>
                          </w:divBdr>
                        </w:div>
                        <w:div w:id="1467434241">
                          <w:marLeft w:val="0"/>
                          <w:marRight w:val="0"/>
                          <w:marTop w:val="30"/>
                          <w:marBottom w:val="0"/>
                          <w:divBdr>
                            <w:top w:val="none" w:sz="0" w:space="0" w:color="auto"/>
                            <w:left w:val="none" w:sz="0" w:space="0" w:color="auto"/>
                            <w:bottom w:val="none" w:sz="0" w:space="0" w:color="auto"/>
                            <w:right w:val="none" w:sz="0" w:space="0" w:color="auto"/>
                          </w:divBdr>
                          <w:divsChild>
                            <w:div w:id="2008945533">
                              <w:marLeft w:val="900"/>
                              <w:marRight w:val="0"/>
                              <w:marTop w:val="0"/>
                              <w:marBottom w:val="0"/>
                              <w:divBdr>
                                <w:top w:val="none" w:sz="0" w:space="0" w:color="auto"/>
                                <w:left w:val="none" w:sz="0" w:space="0" w:color="auto"/>
                                <w:bottom w:val="none" w:sz="0" w:space="0" w:color="auto"/>
                                <w:right w:val="none" w:sz="0" w:space="0" w:color="auto"/>
                              </w:divBdr>
                            </w:div>
                            <w:div w:id="6498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466770">
      <w:bodyDiv w:val="1"/>
      <w:marLeft w:val="0"/>
      <w:marRight w:val="0"/>
      <w:marTop w:val="0"/>
      <w:marBottom w:val="0"/>
      <w:divBdr>
        <w:top w:val="none" w:sz="0" w:space="0" w:color="auto"/>
        <w:left w:val="none" w:sz="0" w:space="0" w:color="auto"/>
        <w:bottom w:val="none" w:sz="0" w:space="0" w:color="auto"/>
        <w:right w:val="none" w:sz="0" w:space="0" w:color="auto"/>
      </w:divBdr>
    </w:div>
    <w:div w:id="1325161388">
      <w:bodyDiv w:val="1"/>
      <w:marLeft w:val="0"/>
      <w:marRight w:val="0"/>
      <w:marTop w:val="0"/>
      <w:marBottom w:val="0"/>
      <w:divBdr>
        <w:top w:val="none" w:sz="0" w:space="0" w:color="auto"/>
        <w:left w:val="none" w:sz="0" w:space="0" w:color="auto"/>
        <w:bottom w:val="none" w:sz="0" w:space="0" w:color="auto"/>
        <w:right w:val="none" w:sz="0" w:space="0" w:color="auto"/>
      </w:divBdr>
    </w:div>
    <w:div w:id="1928422364">
      <w:bodyDiv w:val="1"/>
      <w:marLeft w:val="0"/>
      <w:marRight w:val="0"/>
      <w:marTop w:val="0"/>
      <w:marBottom w:val="0"/>
      <w:divBdr>
        <w:top w:val="none" w:sz="0" w:space="0" w:color="auto"/>
        <w:left w:val="none" w:sz="0" w:space="0" w:color="auto"/>
        <w:bottom w:val="none" w:sz="0" w:space="0" w:color="auto"/>
        <w:right w:val="none" w:sz="0" w:space="0" w:color="auto"/>
      </w:divBdr>
      <w:divsChild>
        <w:div w:id="1504319035">
          <w:marLeft w:val="0"/>
          <w:marRight w:val="0"/>
          <w:marTop w:val="0"/>
          <w:marBottom w:val="0"/>
          <w:divBdr>
            <w:top w:val="none" w:sz="0" w:space="0" w:color="auto"/>
            <w:left w:val="none" w:sz="0" w:space="0" w:color="auto"/>
            <w:bottom w:val="none" w:sz="0" w:space="0" w:color="auto"/>
            <w:right w:val="none" w:sz="0" w:space="0" w:color="auto"/>
          </w:divBdr>
        </w:div>
        <w:div w:id="1481583171">
          <w:marLeft w:val="0"/>
          <w:marRight w:val="0"/>
          <w:marTop w:val="0"/>
          <w:marBottom w:val="0"/>
          <w:divBdr>
            <w:top w:val="none" w:sz="0" w:space="0" w:color="auto"/>
            <w:left w:val="none" w:sz="0" w:space="0" w:color="auto"/>
            <w:bottom w:val="none" w:sz="0" w:space="0" w:color="auto"/>
            <w:right w:val="none" w:sz="0" w:space="0" w:color="auto"/>
          </w:divBdr>
        </w:div>
        <w:div w:id="1425957934">
          <w:marLeft w:val="0"/>
          <w:marRight w:val="0"/>
          <w:marTop w:val="0"/>
          <w:marBottom w:val="0"/>
          <w:divBdr>
            <w:top w:val="none" w:sz="0" w:space="0" w:color="auto"/>
            <w:left w:val="none" w:sz="0" w:space="0" w:color="auto"/>
            <w:bottom w:val="none" w:sz="0" w:space="0" w:color="auto"/>
            <w:right w:val="none" w:sz="0" w:space="0" w:color="auto"/>
          </w:divBdr>
        </w:div>
        <w:div w:id="1435982289">
          <w:marLeft w:val="0"/>
          <w:marRight w:val="0"/>
          <w:marTop w:val="0"/>
          <w:marBottom w:val="0"/>
          <w:divBdr>
            <w:top w:val="none" w:sz="0" w:space="0" w:color="auto"/>
            <w:left w:val="none" w:sz="0" w:space="0" w:color="auto"/>
            <w:bottom w:val="none" w:sz="0" w:space="0" w:color="auto"/>
            <w:right w:val="none" w:sz="0" w:space="0" w:color="auto"/>
          </w:divBdr>
        </w:div>
        <w:div w:id="1255939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1132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Frobbins</dc:creator>
  <cp:keywords/>
  <dc:description/>
  <cp:lastModifiedBy>Frobbins</cp:lastModifiedBy>
  <cp:revision>2</cp:revision>
  <dcterms:created xsi:type="dcterms:W3CDTF">2019-10-19T12:02:00Z</dcterms:created>
  <dcterms:modified xsi:type="dcterms:W3CDTF">2019-10-19T12:51:00Z</dcterms:modified>
</cp:coreProperties>
</file>