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42" w:rsidRPr="004C71E9" w:rsidRDefault="00730613" w:rsidP="00730613">
      <w:pPr>
        <w:jc w:val="center"/>
        <w:rPr>
          <w:rFonts w:ascii="Bradley Hand ITC" w:hAnsi="Bradley Hand ITC"/>
          <w:b/>
          <w:sz w:val="32"/>
          <w:szCs w:val="32"/>
          <w:lang w:val="fr-FR"/>
        </w:rPr>
      </w:pPr>
      <w:r w:rsidRPr="004C71E9">
        <w:rPr>
          <w:rFonts w:ascii="Bradley Hand ITC" w:hAnsi="Bradley Hand ITC"/>
          <w:b/>
          <w:sz w:val="32"/>
          <w:szCs w:val="32"/>
          <w:u w:val="single"/>
          <w:lang w:val="fr-FR"/>
        </w:rPr>
        <w:t>Discours pour les élections européennes</w:t>
      </w:r>
      <w:r w:rsidR="004C71E9">
        <w:rPr>
          <w:rFonts w:ascii="Bradley Hand ITC" w:hAnsi="Bradley Hand ITC"/>
          <w:b/>
          <w:sz w:val="32"/>
          <w:szCs w:val="32"/>
          <w:u w:val="single"/>
          <w:lang w:val="fr-FR"/>
        </w:rPr>
        <w:t xml:space="preserve"> </w:t>
      </w:r>
      <w:bookmarkStart w:id="0" w:name="_GoBack"/>
      <w:bookmarkEnd w:id="0"/>
      <w:r w:rsidRPr="004C71E9">
        <w:rPr>
          <w:rFonts w:ascii="Bradley Hand ITC" w:hAnsi="Bradley Hand ITC"/>
          <w:b/>
          <w:sz w:val="32"/>
          <w:szCs w:val="32"/>
          <w:u w:val="single"/>
          <w:lang w:val="fr-FR"/>
        </w:rPr>
        <w:t>: L’Union Cosmopolite</w:t>
      </w:r>
    </w:p>
    <w:p w:rsidR="00730613" w:rsidRDefault="00730613" w:rsidP="00730613">
      <w:pPr>
        <w:rPr>
          <w:b/>
          <w:lang w:val="fr-FR"/>
        </w:rPr>
      </w:pPr>
    </w:p>
    <w:p w:rsidR="00730613" w:rsidRDefault="00730613" w:rsidP="00730613">
      <w:pPr>
        <w:rPr>
          <w:rFonts w:ascii="Bradley Hand ITC" w:hAnsi="Bradley Hand ITC"/>
          <w:sz w:val="28"/>
          <w:szCs w:val="28"/>
          <w:lang w:val="fr-FR"/>
        </w:rPr>
      </w:pPr>
      <w:r>
        <w:rPr>
          <w:rFonts w:ascii="Bradley Hand ITC" w:hAnsi="Bradley Hand ITC"/>
          <w:sz w:val="28"/>
          <w:szCs w:val="28"/>
          <w:lang w:val="fr-FR"/>
        </w:rPr>
        <w:t>Mesdames et Messieurs, mes chers collègues,</w:t>
      </w:r>
    </w:p>
    <w:p w:rsidR="00730613" w:rsidRDefault="00730613" w:rsidP="00730613">
      <w:pPr>
        <w:rPr>
          <w:rFonts w:ascii="Bradley Hand ITC" w:hAnsi="Bradley Hand ITC"/>
          <w:sz w:val="28"/>
          <w:szCs w:val="28"/>
          <w:lang w:val="fr-FR"/>
        </w:rPr>
      </w:pPr>
    </w:p>
    <w:p w:rsidR="00730613" w:rsidRDefault="00730613" w:rsidP="00730613">
      <w:pPr>
        <w:jc w:val="both"/>
        <w:rPr>
          <w:rFonts w:ascii="Bradley Hand ITC" w:hAnsi="Bradley Hand ITC"/>
          <w:sz w:val="28"/>
          <w:szCs w:val="28"/>
          <w:lang w:val="fr-FR"/>
        </w:rPr>
      </w:pPr>
      <w:r>
        <w:rPr>
          <w:rFonts w:ascii="Bradley Hand ITC" w:hAnsi="Bradley Hand ITC"/>
          <w:sz w:val="28"/>
          <w:szCs w:val="28"/>
          <w:lang w:val="fr-FR"/>
        </w:rPr>
        <w:t xml:space="preserve">Comme l’amitié entre les pays, développée pendant des années, demandant beaucoup de patience et d’effort, est un thème qui nous tient à cœur, nous, l’Union Cosmopolite, nous nous présentons aujourd’hui aux élections européennes. Les relations franco-allemandes témoignent de l’importance d’une telle amitié. Grâce à cette alliance les deux pays ont garanti la paix pendant plus de 70 ans. De plus, nous représentons l’union de la diversité au sein de l’Europe. Quelle que soit la couleur de peau, la nationalité, le sexe, l’orientation sexuelle ou la religion, nous sommes tous européens et c’est ce qui nous rend forts. </w:t>
      </w:r>
    </w:p>
    <w:p w:rsidR="00730613" w:rsidRDefault="00730613" w:rsidP="00730613">
      <w:pPr>
        <w:jc w:val="both"/>
        <w:rPr>
          <w:rFonts w:ascii="Bradley Hand ITC" w:hAnsi="Bradley Hand ITC"/>
          <w:sz w:val="28"/>
          <w:szCs w:val="28"/>
          <w:lang w:val="fr-FR"/>
        </w:rPr>
      </w:pPr>
      <w:r>
        <w:rPr>
          <w:rFonts w:ascii="Bradley Hand ITC" w:hAnsi="Bradley Hand ITC"/>
          <w:sz w:val="28"/>
          <w:szCs w:val="28"/>
          <w:lang w:val="fr-FR"/>
        </w:rPr>
        <w:t>N’ayant plus de frontières internes, l’Europe est le royaume de l’échange libre, ou les frais de douane n’existent plus. Cela facilite les voyages et surtout le commerce. Continuez dans cette direction avec l’Union Cosmopolite !</w:t>
      </w:r>
    </w:p>
    <w:p w:rsidR="004C71E9" w:rsidRDefault="00730613" w:rsidP="00730613">
      <w:pPr>
        <w:jc w:val="both"/>
        <w:rPr>
          <w:rFonts w:ascii="Bradley Hand ITC" w:hAnsi="Bradley Hand ITC"/>
          <w:sz w:val="28"/>
          <w:szCs w:val="28"/>
          <w:lang w:val="fr-FR"/>
        </w:rPr>
      </w:pPr>
      <w:r>
        <w:rPr>
          <w:rFonts w:ascii="Bradley Hand ITC" w:hAnsi="Bradley Hand ITC"/>
          <w:sz w:val="28"/>
          <w:szCs w:val="28"/>
          <w:lang w:val="fr-FR"/>
        </w:rPr>
        <w:t>Mais nous avons encore certains points à améliorer. Commençons par le réchauffement climatique. Ce thème est un problème qu’on ne peut plus ignorer puisqu’il concerne tout le monde. Il va falloir agir, par exemple en réduisant l’utilisation du plastique. Pourquoi prendre des sacs ou des emballages en plastique alors qu’on peut les avoir en papier ? Pensons plus à l’environnement avec l’Union Cosmopolite !</w:t>
      </w:r>
      <w:r w:rsidR="004C71E9">
        <w:rPr>
          <w:rFonts w:ascii="Bradley Hand ITC" w:hAnsi="Bradley Hand ITC"/>
          <w:sz w:val="28"/>
          <w:szCs w:val="28"/>
          <w:lang w:val="fr-FR"/>
        </w:rPr>
        <w:t xml:space="preserve"> </w:t>
      </w:r>
      <w:r>
        <w:rPr>
          <w:rFonts w:ascii="Bradley Hand ITC" w:hAnsi="Bradley Hand ITC"/>
          <w:sz w:val="28"/>
          <w:szCs w:val="28"/>
          <w:lang w:val="fr-FR"/>
        </w:rPr>
        <w:t xml:space="preserve">Même les jeunes ont essayé de se faire entendre à c sujet et jusqu’à maintenant, ils ont été ignorés. Nous, l’Union Cosmopolite, nous sommes à l’écoute. L’Europe doit prendre ces manifestations plus au sérieux ! </w:t>
      </w:r>
    </w:p>
    <w:p w:rsidR="00730613" w:rsidRDefault="004C71E9" w:rsidP="00730613">
      <w:pPr>
        <w:jc w:val="both"/>
        <w:rPr>
          <w:rFonts w:ascii="Bradley Hand ITC" w:hAnsi="Bradley Hand ITC"/>
          <w:sz w:val="28"/>
          <w:szCs w:val="28"/>
          <w:lang w:val="fr-FR"/>
        </w:rPr>
      </w:pPr>
      <w:r>
        <w:rPr>
          <w:rFonts w:ascii="Bradley Hand ITC" w:hAnsi="Bradley Hand ITC"/>
          <w:sz w:val="28"/>
          <w:szCs w:val="28"/>
          <w:lang w:val="fr-FR"/>
        </w:rPr>
        <w:t>En outre, q</w:t>
      </w:r>
      <w:r w:rsidR="00730613">
        <w:rPr>
          <w:rFonts w:ascii="Bradley Hand ITC" w:hAnsi="Bradley Hand ITC"/>
          <w:sz w:val="28"/>
          <w:szCs w:val="28"/>
          <w:lang w:val="fr-FR"/>
        </w:rPr>
        <w:t>uitter l’UE n’est pas une solution acceptable</w:t>
      </w:r>
      <w:r>
        <w:rPr>
          <w:rFonts w:ascii="Bradley Hand ITC" w:hAnsi="Bradley Hand ITC"/>
          <w:sz w:val="28"/>
          <w:szCs w:val="28"/>
          <w:lang w:val="fr-FR"/>
        </w:rPr>
        <w:t xml:space="preserve">. Nous ferons tout pour que le </w:t>
      </w:r>
      <w:proofErr w:type="spellStart"/>
      <w:r>
        <w:rPr>
          <w:rFonts w:ascii="Bradley Hand ITC" w:hAnsi="Bradley Hand ITC"/>
          <w:sz w:val="28"/>
          <w:szCs w:val="28"/>
          <w:lang w:val="fr-FR"/>
        </w:rPr>
        <w:t>Brexit</w:t>
      </w:r>
      <w:proofErr w:type="spellEnd"/>
      <w:r>
        <w:rPr>
          <w:rFonts w:ascii="Bradley Hand ITC" w:hAnsi="Bradley Hand ITC"/>
          <w:sz w:val="28"/>
          <w:szCs w:val="28"/>
          <w:lang w:val="fr-FR"/>
        </w:rPr>
        <w:t xml:space="preserve"> ne se reproduise pas avec d’autres pays d’Europe car l’union fait la force face à la globalisation. Il faut être conscient des avantages de l’Union européenne et réfléchir aux conséquences d’une sortie.</w:t>
      </w:r>
    </w:p>
    <w:p w:rsidR="004C71E9" w:rsidRPr="00730613" w:rsidRDefault="004C71E9" w:rsidP="00730613">
      <w:pPr>
        <w:jc w:val="both"/>
        <w:rPr>
          <w:rFonts w:ascii="Bradley Hand ITC" w:hAnsi="Bradley Hand ITC"/>
          <w:sz w:val="28"/>
          <w:szCs w:val="28"/>
          <w:lang w:val="fr-FR"/>
        </w:rPr>
      </w:pPr>
      <w:r>
        <w:rPr>
          <w:rFonts w:ascii="Bradley Hand ITC" w:hAnsi="Bradley Hand ITC"/>
          <w:sz w:val="28"/>
          <w:szCs w:val="28"/>
          <w:lang w:val="fr-FR"/>
        </w:rPr>
        <w:t>Faites-nous confiance et votez l’Union Cosmopolite !</w:t>
      </w:r>
    </w:p>
    <w:sectPr w:rsidR="004C71E9" w:rsidRPr="00730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13"/>
    <w:rsid w:val="002C1342"/>
    <w:rsid w:val="004C71E9"/>
    <w:rsid w:val="00730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E50"/>
  <w15:chartTrackingRefBased/>
  <w15:docId w15:val="{0A8A5B1B-B104-4BA1-B924-74D1BA15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2019-05-04T07:23:00Z</dcterms:created>
  <dcterms:modified xsi:type="dcterms:W3CDTF">2019-05-04T07:42:00Z</dcterms:modified>
</cp:coreProperties>
</file>