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CFA" w:rsidRPr="00AA6D47" w:rsidRDefault="007759E7">
      <w:pPr>
        <w:rPr>
          <w:b/>
          <w:bCs/>
          <w:sz w:val="32"/>
          <w:szCs w:val="32"/>
          <w:u w:val="single"/>
          <w:lang w:val="fr-FR"/>
        </w:rPr>
      </w:pPr>
      <w:r w:rsidRPr="00AA6D47">
        <w:rPr>
          <w:b/>
          <w:bCs/>
          <w:sz w:val="32"/>
          <w:szCs w:val="32"/>
          <w:u w:val="single"/>
          <w:lang w:val="fr-FR"/>
        </w:rPr>
        <w:t>Paysage culturel du patrimoine mondial „</w:t>
      </w:r>
      <w:r w:rsidR="00AA6D47" w:rsidRPr="00AA6D47">
        <w:rPr>
          <w:b/>
          <w:bCs/>
          <w:sz w:val="32"/>
          <w:szCs w:val="32"/>
          <w:u w:val="single"/>
          <w:lang w:val="fr-FR"/>
        </w:rPr>
        <w:t>Vallée du Haut Rhin</w:t>
      </w:r>
      <w:r w:rsidRPr="00AA6D47">
        <w:rPr>
          <w:b/>
          <w:bCs/>
          <w:sz w:val="32"/>
          <w:szCs w:val="32"/>
          <w:u w:val="single"/>
          <w:lang w:val="fr-FR"/>
        </w:rPr>
        <w:t>“</w:t>
      </w:r>
    </w:p>
    <w:p w:rsidR="00B95179" w:rsidRPr="00B95179" w:rsidRDefault="00B95179" w:rsidP="00B95179">
      <w:pPr>
        <w:rPr>
          <w:sz w:val="24"/>
          <w:szCs w:val="24"/>
        </w:rPr>
      </w:pPr>
      <w:r w:rsidRPr="00A207BB">
        <w:rPr>
          <w:noProof/>
          <w:lang w:eastAsia="de-DE"/>
        </w:rPr>
        <w:drawing>
          <wp:inline distT="0" distB="0" distL="0" distR="0" wp14:anchorId="1AC1EF79" wp14:editId="1D0CB985">
            <wp:extent cx="5760720" cy="17329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179" w:rsidRPr="00AA6D47" w:rsidRDefault="00AA6D47" w:rsidP="00B95179">
      <w:pPr>
        <w:pStyle w:val="Listenabsatz"/>
        <w:numPr>
          <w:ilvl w:val="0"/>
          <w:numId w:val="1"/>
        </w:numPr>
        <w:rPr>
          <w:sz w:val="24"/>
          <w:szCs w:val="24"/>
          <w:lang w:val="fr-FR"/>
        </w:rPr>
      </w:pPr>
      <w:proofErr w:type="gramStart"/>
      <w:r>
        <w:rPr>
          <w:sz w:val="24"/>
          <w:szCs w:val="24"/>
          <w:lang w:val="fr-FR"/>
        </w:rPr>
        <w:t>le</w:t>
      </w:r>
      <w:proofErr w:type="gramEnd"/>
      <w:r>
        <w:rPr>
          <w:sz w:val="24"/>
          <w:szCs w:val="24"/>
          <w:lang w:val="fr-FR"/>
        </w:rPr>
        <w:t xml:space="preserve"> </w:t>
      </w:r>
      <w:r w:rsidR="007759E7" w:rsidRPr="00AA6D47">
        <w:rPr>
          <w:sz w:val="24"/>
          <w:szCs w:val="24"/>
          <w:lang w:val="fr-FR"/>
        </w:rPr>
        <w:t>27 juin 2002</w:t>
      </w:r>
      <w:r w:rsidR="00D44F23" w:rsidRPr="00AA6D47">
        <w:rPr>
          <w:lang w:val="fr-FR"/>
        </w:rPr>
        <w:t xml:space="preserve"> </w:t>
      </w:r>
      <w:r w:rsidR="00D44F23" w:rsidRPr="00AA6D47">
        <w:rPr>
          <w:sz w:val="24"/>
          <w:szCs w:val="24"/>
          <w:lang w:val="fr-FR"/>
        </w:rPr>
        <w:t>il est devenu le</w:t>
      </w:r>
      <w:r w:rsidR="007759E7" w:rsidRPr="00AA6D47">
        <w:rPr>
          <w:sz w:val="24"/>
          <w:szCs w:val="24"/>
          <w:lang w:val="fr-FR"/>
        </w:rPr>
        <w:t xml:space="preserve"> Patrimoine mondial de l'UNESCO</w:t>
      </w:r>
    </w:p>
    <w:p w:rsidR="00FB0714" w:rsidRPr="00B95179" w:rsidRDefault="007759E7" w:rsidP="00B95179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r w:rsidR="00FB0714" w:rsidRPr="00B95179">
        <w:rPr>
          <w:sz w:val="24"/>
          <w:szCs w:val="24"/>
        </w:rPr>
        <w:t>Bingen/Rüdesheim</w:t>
      </w:r>
      <w:r>
        <w:rPr>
          <w:sz w:val="24"/>
          <w:szCs w:val="24"/>
        </w:rPr>
        <w:t xml:space="preserve"> à </w:t>
      </w:r>
      <w:r w:rsidR="00FB0714" w:rsidRPr="00B95179">
        <w:rPr>
          <w:sz w:val="24"/>
          <w:szCs w:val="24"/>
        </w:rPr>
        <w:t xml:space="preserve">Koblenz </w:t>
      </w:r>
    </w:p>
    <w:p w:rsidR="00B95179" w:rsidRPr="00B95179" w:rsidRDefault="00B95179" w:rsidP="00B95179">
      <w:pPr>
        <w:ind w:left="3540"/>
        <w:rPr>
          <w:sz w:val="24"/>
          <w:szCs w:val="24"/>
        </w:rPr>
      </w:pPr>
      <w:r w:rsidRPr="00B95179">
        <w:rPr>
          <w:noProof/>
          <w:lang w:eastAsia="de-DE"/>
        </w:rPr>
        <w:drawing>
          <wp:inline distT="0" distB="0" distL="0" distR="0" wp14:anchorId="732DB912" wp14:editId="3C21DC0E">
            <wp:extent cx="1175657" cy="2284319"/>
            <wp:effectExtent l="0" t="0" r="5715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55" cy="23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714" w:rsidRPr="00AA6D47" w:rsidRDefault="007759E7" w:rsidP="00FB0714">
      <w:pPr>
        <w:pStyle w:val="Listenabsatz"/>
        <w:numPr>
          <w:ilvl w:val="0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>67 km le long de la vallée de la percée du Rhin à travers les montagnes d'ardoise rhénanes</w:t>
      </w:r>
    </w:p>
    <w:p w:rsidR="007759E7" w:rsidRPr="00AA6D47" w:rsidRDefault="007759E7" w:rsidP="00FB0714">
      <w:pPr>
        <w:pStyle w:val="Listenabsatz"/>
        <w:numPr>
          <w:ilvl w:val="0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 xml:space="preserve">Unique </w:t>
      </w:r>
      <w:r w:rsidR="00AA6D47">
        <w:rPr>
          <w:sz w:val="24"/>
          <w:szCs w:val="24"/>
          <w:lang w:val="fr-FR"/>
        </w:rPr>
        <w:t>à cause de la</w:t>
      </w:r>
      <w:r w:rsidRPr="00AA6D47">
        <w:rPr>
          <w:sz w:val="24"/>
          <w:szCs w:val="24"/>
          <w:lang w:val="fr-FR"/>
        </w:rPr>
        <w:t xml:space="preserve"> richesse de ses témoignages culturels</w:t>
      </w:r>
    </w:p>
    <w:p w:rsidR="005A4AA3" w:rsidRPr="00AA6D47" w:rsidRDefault="007759E7" w:rsidP="007759E7">
      <w:pPr>
        <w:pStyle w:val="Listenabsatz"/>
        <w:numPr>
          <w:ilvl w:val="0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>Depuis deux millénaires, l'une des voies de transport les plus importantes pour les échanges culturels entre la région méditerranéenne et l'Europe du Nord</w:t>
      </w:r>
    </w:p>
    <w:p w:rsidR="007759E7" w:rsidRPr="00AA6D47" w:rsidRDefault="007759E7" w:rsidP="007759E7">
      <w:pPr>
        <w:pStyle w:val="Listenabsatz"/>
        <w:numPr>
          <w:ilvl w:val="0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>Avec des monuments architecturaux de haut rang, des pentes couvertes de vignes</w:t>
      </w:r>
    </w:p>
    <w:p w:rsidR="00B95179" w:rsidRDefault="00B95179" w:rsidP="007759E7">
      <w:pPr>
        <w:ind w:left="708"/>
        <w:rPr>
          <w:sz w:val="24"/>
          <w:szCs w:val="24"/>
        </w:rPr>
      </w:pPr>
      <w:r w:rsidRPr="00B95179">
        <w:rPr>
          <w:noProof/>
          <w:lang w:eastAsia="de-DE"/>
        </w:rPr>
        <w:drawing>
          <wp:inline distT="0" distB="0" distL="0" distR="0" wp14:anchorId="32864107" wp14:editId="464228D4">
            <wp:extent cx="2857500" cy="14287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E1" w:rsidRPr="00AA6D47" w:rsidRDefault="001153E1" w:rsidP="001153E1">
      <w:pPr>
        <w:pStyle w:val="Listenabsatz"/>
        <w:numPr>
          <w:ilvl w:val="0"/>
          <w:numId w:val="2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 xml:space="preserve">En raison de l'agglomération sur les rives étroites des rivières et des hauts châteaux alignés sur des affleurements rocheux, il est considéré comme l'exemple </w:t>
      </w:r>
      <w:r w:rsidR="00AA6D47">
        <w:rPr>
          <w:sz w:val="24"/>
          <w:szCs w:val="24"/>
          <w:lang w:val="fr-FR"/>
        </w:rPr>
        <w:t>parfait</w:t>
      </w:r>
      <w:r w:rsidRPr="00AA6D47">
        <w:rPr>
          <w:sz w:val="24"/>
          <w:szCs w:val="24"/>
          <w:lang w:val="fr-FR"/>
        </w:rPr>
        <w:t xml:space="preserve"> du romantisme rhénan</w:t>
      </w:r>
    </w:p>
    <w:p w:rsidR="001153E1" w:rsidRPr="00AA6D47" w:rsidRDefault="001153E1" w:rsidP="001153E1">
      <w:pPr>
        <w:pStyle w:val="Listenabsatz"/>
        <w:rPr>
          <w:sz w:val="24"/>
          <w:szCs w:val="24"/>
          <w:lang w:val="fr-FR"/>
        </w:rPr>
      </w:pPr>
    </w:p>
    <w:p w:rsidR="001153E1" w:rsidRPr="00AA6D47" w:rsidRDefault="00AA6D47" w:rsidP="001153E1">
      <w:pPr>
        <w:pStyle w:val="Listenabsatz"/>
        <w:numPr>
          <w:ilvl w:val="0"/>
          <w:numId w:val="2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lastRenderedPageBreak/>
        <w:t>Cette région a i</w:t>
      </w:r>
      <w:r w:rsidR="001153E1" w:rsidRPr="00AA6D47">
        <w:rPr>
          <w:sz w:val="24"/>
          <w:szCs w:val="24"/>
          <w:lang w:val="fr-FR"/>
        </w:rPr>
        <w:t>nspiré Heinrich Heine p</w:t>
      </w:r>
      <w:r>
        <w:rPr>
          <w:sz w:val="24"/>
          <w:szCs w:val="24"/>
          <w:lang w:val="fr-FR"/>
        </w:rPr>
        <w:t>our écrire son poème sur la Lorelei :</w:t>
      </w:r>
      <w:r w:rsidRPr="00AA6D47">
        <w:rPr>
          <w:lang w:val="fr-FR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924175" cy="4572000"/>
            <wp:effectExtent l="0" t="0" r="9525" b="0"/>
            <wp:docPr id="3" name="Grafik 3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7" w:rsidRDefault="00AA6D47" w:rsidP="00AA6D47">
      <w:pPr>
        <w:ind w:left="360"/>
        <w:rPr>
          <w:sz w:val="24"/>
          <w:szCs w:val="24"/>
          <w:lang w:val="fr-FR"/>
        </w:rPr>
      </w:pPr>
    </w:p>
    <w:p w:rsidR="00AA6D47" w:rsidRPr="00AA6D47" w:rsidRDefault="00AA6D47" w:rsidP="00AA6D47">
      <w:pPr>
        <w:ind w:left="360"/>
        <w:rPr>
          <w:sz w:val="24"/>
          <w:szCs w:val="24"/>
          <w:lang w:val="fr-FR"/>
        </w:rPr>
      </w:pPr>
      <w:r>
        <w:rPr>
          <w:noProof/>
          <w:lang w:eastAsia="de-DE"/>
        </w:rPr>
        <w:drawing>
          <wp:inline distT="0" distB="0" distL="0" distR="0">
            <wp:extent cx="5335642" cy="3438525"/>
            <wp:effectExtent l="0" t="0" r="0" b="0"/>
            <wp:docPr id="12" name="Grafik 12" descr="Bildergebnis für loreley chanson traduction franc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loreley chanson traduction franca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68" cy="344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7" w:rsidRPr="00AA6D47" w:rsidRDefault="00AA6D47" w:rsidP="00AA6D47">
      <w:pPr>
        <w:ind w:left="360"/>
        <w:rPr>
          <w:sz w:val="24"/>
          <w:szCs w:val="24"/>
          <w:lang w:val="fr-FR"/>
        </w:rPr>
      </w:pPr>
    </w:p>
    <w:p w:rsidR="00FB0714" w:rsidRPr="001153E1" w:rsidRDefault="00B95179" w:rsidP="001153E1">
      <w:pPr>
        <w:ind w:left="708"/>
        <w:rPr>
          <w:sz w:val="24"/>
          <w:szCs w:val="24"/>
        </w:rPr>
      </w:pPr>
      <w:r w:rsidRPr="00B95179">
        <w:rPr>
          <w:noProof/>
          <w:lang w:eastAsia="de-DE"/>
        </w:rPr>
        <w:lastRenderedPageBreak/>
        <w:drawing>
          <wp:inline distT="0" distB="0" distL="0" distR="0" wp14:anchorId="2E60600B" wp14:editId="780F06B9">
            <wp:extent cx="2612572" cy="1675191"/>
            <wp:effectExtent l="0" t="0" r="0" b="12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4483" cy="16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3E1" w:rsidRPr="00AA6D47" w:rsidRDefault="001153E1" w:rsidP="00FB0714">
      <w:pPr>
        <w:pStyle w:val="Listenabsatz"/>
        <w:numPr>
          <w:ilvl w:val="0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>Les gouvernements des pays de Hesse et de Rhénanie-Palatinat ont officiellement demandé le 19. 12. 2000 l'inscription du „Paysage culturel de la vallée du Haut-Rhin moyen supérieur" sur la liste du patrimoine mondial de l'UNESCO.</w:t>
      </w:r>
    </w:p>
    <w:p w:rsidR="001153E1" w:rsidRDefault="001153E1" w:rsidP="00FB0714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AA6D47">
        <w:rPr>
          <w:sz w:val="24"/>
          <w:szCs w:val="24"/>
          <w:lang w:val="fr-FR"/>
        </w:rPr>
        <w:t xml:space="preserve">Certificats de reconnaissance présentés le 20. </w:t>
      </w:r>
      <w:r w:rsidRPr="001153E1">
        <w:rPr>
          <w:sz w:val="24"/>
          <w:szCs w:val="24"/>
        </w:rPr>
        <w:t>9. 2003</w:t>
      </w:r>
    </w:p>
    <w:p w:rsidR="00BD6B9C" w:rsidRPr="00AA6D47" w:rsidRDefault="001153E1" w:rsidP="00FB0714">
      <w:pPr>
        <w:pStyle w:val="Listenabsatz"/>
        <w:numPr>
          <w:ilvl w:val="0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>Monuments culturels exceptionnels Châteaux, forteresses, palais, églises, édifices religieux</w:t>
      </w:r>
      <w:r w:rsidR="00D44F23" w:rsidRPr="00AA6D47">
        <w:rPr>
          <w:sz w:val="24"/>
          <w:szCs w:val="24"/>
          <w:lang w:val="fr-FR"/>
        </w:rPr>
        <w:t xml:space="preserve">, </w:t>
      </w:r>
      <w:proofErr w:type="gramStart"/>
      <w:r w:rsidR="00D44F23" w:rsidRPr="00AA6D47">
        <w:rPr>
          <w:sz w:val="24"/>
          <w:szCs w:val="24"/>
          <w:lang w:val="fr-FR"/>
        </w:rPr>
        <w:t>comme:</w:t>
      </w:r>
      <w:proofErr w:type="gramEnd"/>
    </w:p>
    <w:p w:rsidR="001153E1" w:rsidRPr="00AA6D47" w:rsidRDefault="00D44F23" w:rsidP="00BD6B9C">
      <w:pPr>
        <w:pStyle w:val="Listenabsatz"/>
        <w:numPr>
          <w:ilvl w:val="1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 xml:space="preserve">Château de </w:t>
      </w:r>
      <w:proofErr w:type="spellStart"/>
      <w:r w:rsidRPr="00AA6D47">
        <w:rPr>
          <w:sz w:val="24"/>
          <w:szCs w:val="24"/>
          <w:lang w:val="fr-FR"/>
        </w:rPr>
        <w:t>Marksburg</w:t>
      </w:r>
      <w:proofErr w:type="spellEnd"/>
      <w:r w:rsidR="001153E1" w:rsidRPr="00AA6D47">
        <w:rPr>
          <w:sz w:val="24"/>
          <w:szCs w:val="24"/>
          <w:lang w:val="fr-FR"/>
        </w:rPr>
        <w:t>, le seul château de la vallée du Rhin moyen qui n'a pas été détruit au sommet d'une colline</w:t>
      </w:r>
    </w:p>
    <w:p w:rsidR="00BD6B9C" w:rsidRPr="001153E1" w:rsidRDefault="001153E1" w:rsidP="001153E1">
      <w:pPr>
        <w:ind w:left="1416"/>
        <w:rPr>
          <w:sz w:val="24"/>
          <w:szCs w:val="24"/>
          <w:lang w:val="en-GB"/>
        </w:rPr>
      </w:pPr>
      <w:r w:rsidRPr="00AA6D47">
        <w:rPr>
          <w:sz w:val="24"/>
          <w:szCs w:val="24"/>
          <w:lang w:val="fr-FR"/>
        </w:rPr>
        <w:t xml:space="preserve"> </w:t>
      </w:r>
      <w:r w:rsidR="00B95179" w:rsidRPr="00B95179">
        <w:rPr>
          <w:noProof/>
          <w:lang w:eastAsia="de-DE"/>
        </w:rPr>
        <w:drawing>
          <wp:inline distT="0" distB="0" distL="0" distR="0" wp14:anchorId="3B5104E8" wp14:editId="70EF3CDD">
            <wp:extent cx="2024743" cy="162858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20" cy="1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B6" w:rsidRPr="00AA6D47" w:rsidRDefault="00D44F23" w:rsidP="00CA2DB6">
      <w:pPr>
        <w:pStyle w:val="Listenabsatz"/>
        <w:numPr>
          <w:ilvl w:val="1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 xml:space="preserve">Château de </w:t>
      </w:r>
      <w:proofErr w:type="spellStart"/>
      <w:r w:rsidRPr="00AA6D47">
        <w:rPr>
          <w:sz w:val="24"/>
          <w:szCs w:val="24"/>
          <w:lang w:val="fr-FR"/>
        </w:rPr>
        <w:t>Pfalzgrafenstein</w:t>
      </w:r>
      <w:proofErr w:type="spellEnd"/>
      <w:r w:rsidR="001153E1" w:rsidRPr="00AA6D47">
        <w:rPr>
          <w:sz w:val="24"/>
          <w:szCs w:val="24"/>
          <w:lang w:val="fr-FR"/>
        </w:rPr>
        <w:t xml:space="preserve"> se trouve sur une île rocheuse au milieu du Rhin </w:t>
      </w:r>
      <w:r w:rsidR="00FE5EF2" w:rsidRPr="00FE5EF2">
        <w:rPr>
          <w:noProof/>
          <w:lang w:eastAsia="de-DE"/>
        </w:rPr>
        <w:drawing>
          <wp:inline distT="0" distB="0" distL="0" distR="0" wp14:anchorId="77869100" wp14:editId="4C1A1E26">
            <wp:extent cx="2024380" cy="1343785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009" cy="136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2DB6" w:rsidRPr="00AA6D47" w:rsidRDefault="00CA2DB6" w:rsidP="00BD6B9C">
      <w:pPr>
        <w:pStyle w:val="Listenabsatz"/>
        <w:numPr>
          <w:ilvl w:val="1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 xml:space="preserve">Au fil du temps, le château de </w:t>
      </w:r>
      <w:proofErr w:type="spellStart"/>
      <w:r w:rsidRPr="00AA6D47">
        <w:rPr>
          <w:sz w:val="24"/>
          <w:szCs w:val="24"/>
          <w:lang w:val="fr-FR"/>
        </w:rPr>
        <w:t>Rheinfels</w:t>
      </w:r>
      <w:proofErr w:type="spellEnd"/>
      <w:r w:rsidRPr="00AA6D47">
        <w:rPr>
          <w:sz w:val="24"/>
          <w:szCs w:val="24"/>
          <w:lang w:val="fr-FR"/>
        </w:rPr>
        <w:t xml:space="preserve"> a été transformé en forteresse.</w:t>
      </w:r>
    </w:p>
    <w:p w:rsidR="00BD6B9C" w:rsidRPr="00CA2DB6" w:rsidRDefault="00BD6B9C" w:rsidP="00CA2DB6">
      <w:pPr>
        <w:pStyle w:val="Listenabsatz"/>
        <w:ind w:left="1440"/>
        <w:rPr>
          <w:sz w:val="24"/>
          <w:szCs w:val="24"/>
        </w:rPr>
      </w:pPr>
      <w:r w:rsidRPr="00AA6D47">
        <w:rPr>
          <w:sz w:val="24"/>
          <w:szCs w:val="24"/>
          <w:lang w:val="fr-FR"/>
        </w:rPr>
        <w:t xml:space="preserve"> </w:t>
      </w:r>
      <w:r w:rsidR="00FE5EF2" w:rsidRPr="00FE5EF2">
        <w:rPr>
          <w:noProof/>
          <w:lang w:eastAsia="de-DE"/>
        </w:rPr>
        <w:drawing>
          <wp:inline distT="0" distB="0" distL="0" distR="0" wp14:anchorId="21736A4E" wp14:editId="2B6E7B3B">
            <wp:extent cx="2362200" cy="1769827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45" cy="177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B6" w:rsidRPr="00AA6D47" w:rsidRDefault="00CA2DB6" w:rsidP="00BD6B9C">
      <w:pPr>
        <w:pStyle w:val="Listenabsatz"/>
        <w:numPr>
          <w:ilvl w:val="1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lastRenderedPageBreak/>
        <w:t xml:space="preserve">Le château de </w:t>
      </w:r>
      <w:proofErr w:type="spellStart"/>
      <w:r w:rsidRPr="00AA6D47">
        <w:rPr>
          <w:sz w:val="24"/>
          <w:szCs w:val="24"/>
          <w:lang w:val="fr-FR"/>
        </w:rPr>
        <w:t>Stolzenfels</w:t>
      </w:r>
      <w:proofErr w:type="spellEnd"/>
      <w:r w:rsidRPr="00AA6D47">
        <w:rPr>
          <w:sz w:val="24"/>
          <w:szCs w:val="24"/>
          <w:lang w:val="fr-FR"/>
        </w:rPr>
        <w:t xml:space="preserve"> ne ressemble à aucun autre château et est synonyme de romantisme rhénan. </w:t>
      </w:r>
    </w:p>
    <w:p w:rsidR="00A207BB" w:rsidRPr="00CA2DB6" w:rsidRDefault="00FE5EF2" w:rsidP="00CA2DB6">
      <w:pPr>
        <w:ind w:left="1416"/>
        <w:rPr>
          <w:sz w:val="24"/>
          <w:szCs w:val="24"/>
        </w:rPr>
      </w:pPr>
      <w:r w:rsidRPr="00FE5EF2">
        <w:rPr>
          <w:noProof/>
          <w:lang w:eastAsia="de-DE"/>
        </w:rPr>
        <w:drawing>
          <wp:inline distT="0" distB="0" distL="0" distR="0" wp14:anchorId="4ED2272A" wp14:editId="2BDD091B">
            <wp:extent cx="2547257" cy="1690590"/>
            <wp:effectExtent l="0" t="0" r="5715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110" cy="16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DB6" w:rsidRPr="00AA6D47" w:rsidRDefault="00CA2DB6" w:rsidP="00D44F23">
      <w:pPr>
        <w:pStyle w:val="Listenabsatz"/>
        <w:numPr>
          <w:ilvl w:val="1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 xml:space="preserve">L'église la plus ancienne est la basilique romane historique St. </w:t>
      </w:r>
      <w:proofErr w:type="spellStart"/>
      <w:r w:rsidRPr="00AA6D47">
        <w:rPr>
          <w:sz w:val="24"/>
          <w:szCs w:val="24"/>
          <w:lang w:val="fr-FR"/>
        </w:rPr>
        <w:t>Kastor</w:t>
      </w:r>
      <w:proofErr w:type="spellEnd"/>
      <w:r w:rsidRPr="00AA6D47">
        <w:rPr>
          <w:sz w:val="24"/>
          <w:szCs w:val="24"/>
          <w:lang w:val="fr-FR"/>
        </w:rPr>
        <w:t xml:space="preserve"> qui a été construite en 836.</w:t>
      </w:r>
    </w:p>
    <w:p w:rsidR="00A207BB" w:rsidRPr="00CA2DB6" w:rsidRDefault="00036910" w:rsidP="00D44F23">
      <w:pPr>
        <w:ind w:left="1416"/>
        <w:rPr>
          <w:sz w:val="24"/>
          <w:szCs w:val="24"/>
          <w:lang w:val="en-GB"/>
        </w:rPr>
      </w:pPr>
      <w:r w:rsidRPr="00AA6D47">
        <w:rPr>
          <w:sz w:val="24"/>
          <w:szCs w:val="24"/>
          <w:lang w:val="fr-FR"/>
        </w:rPr>
        <w:t xml:space="preserve"> </w:t>
      </w:r>
      <w:r w:rsidR="00FE5EF2" w:rsidRPr="00FE5EF2">
        <w:rPr>
          <w:noProof/>
          <w:lang w:eastAsia="de-DE"/>
        </w:rPr>
        <w:drawing>
          <wp:inline distT="0" distB="0" distL="0" distR="0" wp14:anchorId="7231EF9B" wp14:editId="078AD3E4">
            <wp:extent cx="2307772" cy="189541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260" cy="190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10" w:rsidRPr="00AA6D47" w:rsidRDefault="00CA2DB6" w:rsidP="00D44F23">
      <w:pPr>
        <w:pStyle w:val="Listenabsatz"/>
        <w:numPr>
          <w:ilvl w:val="1"/>
          <w:numId w:val="1"/>
        </w:numPr>
        <w:rPr>
          <w:sz w:val="24"/>
          <w:szCs w:val="24"/>
          <w:lang w:val="fr-FR"/>
        </w:rPr>
      </w:pPr>
      <w:r w:rsidRPr="00AA6D47">
        <w:rPr>
          <w:sz w:val="24"/>
          <w:szCs w:val="24"/>
          <w:lang w:val="fr-FR"/>
        </w:rPr>
        <w:t xml:space="preserve">Monument de </w:t>
      </w:r>
      <w:proofErr w:type="spellStart"/>
      <w:r w:rsidRPr="00AA6D47">
        <w:rPr>
          <w:sz w:val="24"/>
          <w:szCs w:val="24"/>
          <w:lang w:val="fr-FR"/>
        </w:rPr>
        <w:t>Niederwald</w:t>
      </w:r>
      <w:proofErr w:type="spellEnd"/>
      <w:r w:rsidRPr="00AA6D47">
        <w:rPr>
          <w:sz w:val="24"/>
          <w:szCs w:val="24"/>
          <w:lang w:val="fr-FR"/>
        </w:rPr>
        <w:t xml:space="preserve"> avec la Germanie près de </w:t>
      </w:r>
      <w:proofErr w:type="spellStart"/>
      <w:r w:rsidRPr="00AA6D47">
        <w:rPr>
          <w:sz w:val="24"/>
          <w:szCs w:val="24"/>
          <w:lang w:val="fr-FR"/>
        </w:rPr>
        <w:t>Rüdesheim</w:t>
      </w:r>
      <w:proofErr w:type="spellEnd"/>
      <w:r w:rsidRPr="00AA6D47">
        <w:rPr>
          <w:sz w:val="24"/>
          <w:szCs w:val="24"/>
          <w:lang w:val="fr-FR"/>
        </w:rPr>
        <w:t xml:space="preserve"> </w:t>
      </w:r>
      <w:r w:rsidR="00FE5EF2" w:rsidRPr="00FE5EF2">
        <w:rPr>
          <w:noProof/>
          <w:lang w:eastAsia="de-DE"/>
        </w:rPr>
        <w:drawing>
          <wp:inline distT="0" distB="0" distL="0" distR="0" wp14:anchorId="70D891A5" wp14:editId="596CA80A">
            <wp:extent cx="2634343" cy="1756519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005" cy="176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7BB" w:rsidRPr="00AA6D47" w:rsidRDefault="00A207BB" w:rsidP="00A207BB">
      <w:pPr>
        <w:pStyle w:val="Listenabsatz"/>
        <w:rPr>
          <w:sz w:val="24"/>
          <w:szCs w:val="24"/>
          <w:lang w:val="fr-FR"/>
        </w:rPr>
      </w:pPr>
    </w:p>
    <w:p w:rsidR="00780126" w:rsidRPr="00AA6D47" w:rsidRDefault="00780126" w:rsidP="00036910">
      <w:pPr>
        <w:rPr>
          <w:sz w:val="24"/>
          <w:szCs w:val="24"/>
          <w:lang w:val="fr-FR"/>
        </w:rPr>
      </w:pPr>
    </w:p>
    <w:sectPr w:rsidR="00780126" w:rsidRPr="00AA6D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12829"/>
    <w:multiLevelType w:val="hybridMultilevel"/>
    <w:tmpl w:val="C4128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88E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7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F1E0C"/>
    <w:multiLevelType w:val="hybridMultilevel"/>
    <w:tmpl w:val="C854E5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714"/>
    <w:rsid w:val="00036910"/>
    <w:rsid w:val="001153E1"/>
    <w:rsid w:val="005A4AA3"/>
    <w:rsid w:val="007759E7"/>
    <w:rsid w:val="00780126"/>
    <w:rsid w:val="009D661E"/>
    <w:rsid w:val="00A207BB"/>
    <w:rsid w:val="00AA6D47"/>
    <w:rsid w:val="00B71A78"/>
    <w:rsid w:val="00B95179"/>
    <w:rsid w:val="00B95F3D"/>
    <w:rsid w:val="00BD6B9C"/>
    <w:rsid w:val="00CA2DB6"/>
    <w:rsid w:val="00D44F23"/>
    <w:rsid w:val="00EA3308"/>
    <w:rsid w:val="00FB0714"/>
    <w:rsid w:val="00FE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A86B1"/>
  <w15:chartTrackingRefBased/>
  <w15:docId w15:val="{F5A2AE3C-D657-48AE-9462-37F2AF59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B0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9C43A-1935-4631-AD1E-DC39C29F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239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Frank</dc:creator>
  <cp:keywords/>
  <dc:description/>
  <cp:lastModifiedBy>Windows User</cp:lastModifiedBy>
  <cp:revision>2</cp:revision>
  <dcterms:created xsi:type="dcterms:W3CDTF">2019-10-26T14:48:00Z</dcterms:created>
  <dcterms:modified xsi:type="dcterms:W3CDTF">2019-10-26T14:48:00Z</dcterms:modified>
</cp:coreProperties>
</file>