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663" w:rsidRDefault="00A267A7">
      <w:r>
        <w:rPr>
          <w:noProof/>
        </w:rPr>
        <mc:AlternateContent>
          <mc:Choice Requires="wps">
            <w:drawing>
              <wp:anchor distT="0" distB="0" distL="114300" distR="114300" simplePos="0" relativeHeight="251676672" behindDoc="0" locked="0" layoutInCell="1" allowOverlap="1">
                <wp:simplePos x="0" y="0"/>
                <wp:positionH relativeFrom="column">
                  <wp:posOffset>-161925</wp:posOffset>
                </wp:positionH>
                <wp:positionV relativeFrom="paragraph">
                  <wp:posOffset>66675</wp:posOffset>
                </wp:positionV>
                <wp:extent cx="3038475" cy="5133975"/>
                <wp:effectExtent l="9525" t="9525" r="9525" b="952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133975"/>
                        </a:xfrm>
                        <a:prstGeom prst="rect">
                          <a:avLst/>
                        </a:prstGeom>
                        <a:solidFill>
                          <a:srgbClr val="FFFFFF"/>
                        </a:solidFill>
                        <a:ln w="12700" cap="flat" cmpd="sng">
                          <a:solidFill>
                            <a:srgbClr val="000000"/>
                          </a:solidFill>
                          <a:prstDash val="dash"/>
                          <a:miter lim="800000"/>
                          <a:headEnd/>
                          <a:tailEnd/>
                        </a:ln>
                      </wps:spPr>
                      <wps:txbx>
                        <w:txbxContent>
                          <w:p w:rsidR="00704B00" w:rsidRDefault="00704B00" w:rsidP="008D7930">
                            <w:pPr>
                              <w:spacing w:line="360" w:lineRule="auto"/>
                              <w:ind w:firstLine="720"/>
                              <w:jc w:val="center"/>
                              <w:rPr>
                                <w:rFonts w:ascii="Arial" w:hAnsi="Arial" w:cs="Arial"/>
                                <w:sz w:val="20"/>
                                <w:szCs w:val="20"/>
                                <w:lang w:val="fr-MA"/>
                              </w:rPr>
                            </w:pPr>
                            <w:r w:rsidRPr="008D7930">
                              <w:rPr>
                                <w:rFonts w:ascii="Arial" w:hAnsi="Arial" w:cs="Arial"/>
                                <w:sz w:val="20"/>
                                <w:szCs w:val="20"/>
                                <w:lang w:val="fr-MA"/>
                              </w:rPr>
                              <w:t xml:space="preserve">Le château de São Jorge est situé dans la paroisse de Santa Maria </w:t>
                            </w:r>
                            <w:proofErr w:type="spellStart"/>
                            <w:r w:rsidRPr="008D7930">
                              <w:rPr>
                                <w:rFonts w:ascii="Arial" w:hAnsi="Arial" w:cs="Arial"/>
                                <w:sz w:val="20"/>
                                <w:szCs w:val="20"/>
                                <w:lang w:val="fr-MA"/>
                              </w:rPr>
                              <w:t>Maior</w:t>
                            </w:r>
                            <w:proofErr w:type="spellEnd"/>
                            <w:r w:rsidRPr="008D7930">
                              <w:rPr>
                                <w:rFonts w:ascii="Arial" w:hAnsi="Arial" w:cs="Arial"/>
                                <w:sz w:val="20"/>
                                <w:szCs w:val="20"/>
                                <w:lang w:val="fr-MA"/>
                              </w:rPr>
                              <w:t>, dans la ville et la municipalité de Lisbonne. Les p</w:t>
                            </w:r>
                            <w:r w:rsidR="00563917">
                              <w:rPr>
                                <w:rFonts w:ascii="Arial" w:hAnsi="Arial" w:cs="Arial"/>
                                <w:sz w:val="20"/>
                                <w:szCs w:val="20"/>
                                <w:lang w:val="fr-MA"/>
                              </w:rPr>
                              <w:t>remiers bastions du château date</w:t>
                            </w:r>
                            <w:r w:rsidRPr="008D7930">
                              <w:rPr>
                                <w:rFonts w:ascii="Arial" w:hAnsi="Arial" w:cs="Arial"/>
                                <w:sz w:val="20"/>
                                <w:szCs w:val="20"/>
                                <w:lang w:val="fr-MA"/>
                              </w:rPr>
                              <w:t xml:space="preserve">nt du 1er siècle av. J.-C., il </w:t>
                            </w:r>
                            <w:r w:rsidR="00563917">
                              <w:rPr>
                                <w:rFonts w:ascii="Arial" w:hAnsi="Arial" w:cs="Arial"/>
                                <w:sz w:val="20"/>
                                <w:szCs w:val="20"/>
                                <w:lang w:val="fr-MA"/>
                              </w:rPr>
                              <w:t xml:space="preserve">est </w:t>
                            </w:r>
                            <w:r w:rsidRPr="008D7930">
                              <w:rPr>
                                <w:rFonts w:ascii="Arial" w:hAnsi="Arial" w:cs="Arial"/>
                                <w:sz w:val="20"/>
                                <w:szCs w:val="20"/>
                                <w:lang w:val="fr-MA"/>
                              </w:rPr>
                              <w:t xml:space="preserve">reconstruit à plusieurs reprises par plusieurs personnes et </w:t>
                            </w:r>
                            <w:r w:rsidR="00563917">
                              <w:rPr>
                                <w:rFonts w:ascii="Arial" w:hAnsi="Arial" w:cs="Arial"/>
                                <w:sz w:val="20"/>
                                <w:szCs w:val="20"/>
                                <w:lang w:val="fr-MA"/>
                              </w:rPr>
                              <w:t>a</w:t>
                            </w:r>
                            <w:r w:rsidRPr="008D7930">
                              <w:rPr>
                                <w:rFonts w:ascii="Arial" w:hAnsi="Arial" w:cs="Arial"/>
                                <w:sz w:val="20"/>
                                <w:szCs w:val="20"/>
                                <w:lang w:val="fr-MA"/>
                              </w:rPr>
                              <w:t xml:space="preserve"> reçu des noms différents. Le nom actuel vient de la dévotion à Saint-Georges, patron des chevaliers et des croisades, faites par le roi Jean Ier au XIVe siècle.</w:t>
                            </w:r>
                          </w:p>
                          <w:p w:rsidR="008D7930" w:rsidRPr="008D7930" w:rsidRDefault="008D7930" w:rsidP="008D7930">
                            <w:pPr>
                              <w:spacing w:line="360" w:lineRule="auto"/>
                              <w:ind w:firstLine="720"/>
                              <w:jc w:val="center"/>
                              <w:rPr>
                                <w:rFonts w:ascii="Arial" w:hAnsi="Arial" w:cs="Arial"/>
                                <w:sz w:val="20"/>
                                <w:szCs w:val="20"/>
                                <w:lang w:val="fr-MA"/>
                              </w:rPr>
                            </w:pPr>
                            <w:r w:rsidRPr="008D7930">
                              <w:rPr>
                                <w:rFonts w:ascii="Arial" w:hAnsi="Arial" w:cs="Arial"/>
                                <w:sz w:val="20"/>
                                <w:szCs w:val="20"/>
                                <w:lang w:val="fr-MA"/>
                              </w:rPr>
                              <w:t>Au fil du temps, le château ainsi que les diverses structures militaires de Lisbonne ont été réaménagés, au point qu’il était déjà en ruine dans la première moitié du XXe siècle. Dans les années 1940, des travaux de reconstruction monumentaux ont été entrepris, érigeant une grande partie des murs et érigeant de nombreuses tours. Pour cette raison, contrairement à ce que l'on pourrait penser à première vue, le "caractère médiéval" de ce complexe militaire est dû à cette campagne de reconstruction et non à la préservation de l'espace du château du Moyen Âge à nos jours.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2.75pt;margin-top:5.25pt;width:239.25pt;height:4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" strokeweight="1pt">
                <v:stroke dashstyle="dash"/>
                <v:textbox>
                  <w:txbxContent>
                    <w:p w:rsidR="00704B00" w:rsidRDefault="00704B00" w:rsidP="008D7930">
                      <w:pPr>
                        <w:spacing w:line="360" w:lineRule="auto"/>
                        <w:ind w:firstLine="720"/>
                        <w:jc w:val="center"/>
                        <w:rPr>
                          <w:rFonts w:ascii="Arial" w:hAnsi="Arial" w:cs="Arial"/>
                          <w:sz w:val="20"/>
                          <w:szCs w:val="20"/>
                          <w:lang w:val="fr-MA"/>
                        </w:rPr>
                      </w:pPr>
                      <w:r w:rsidRPr="008D7930">
                        <w:rPr>
                          <w:rFonts w:ascii="Arial" w:hAnsi="Arial" w:cs="Arial"/>
                          <w:sz w:val="20"/>
                          <w:szCs w:val="20"/>
                          <w:lang w:val="fr-MA"/>
                        </w:rPr>
                        <w:t xml:space="preserve">Le château de São Jorge est situé dans la paroisse de Santa Maria </w:t>
                      </w:r>
                      <w:proofErr w:type="spellStart"/>
                      <w:r w:rsidRPr="008D7930">
                        <w:rPr>
                          <w:rFonts w:ascii="Arial" w:hAnsi="Arial" w:cs="Arial"/>
                          <w:sz w:val="20"/>
                          <w:szCs w:val="20"/>
                          <w:lang w:val="fr-MA"/>
                        </w:rPr>
                        <w:t>Maior</w:t>
                      </w:r>
                      <w:proofErr w:type="spellEnd"/>
                      <w:r w:rsidRPr="008D7930">
                        <w:rPr>
                          <w:rFonts w:ascii="Arial" w:hAnsi="Arial" w:cs="Arial"/>
                          <w:sz w:val="20"/>
                          <w:szCs w:val="20"/>
                          <w:lang w:val="fr-MA"/>
                        </w:rPr>
                        <w:t>, dans la ville et la municipalité de Lisbonne. Les p</w:t>
                      </w:r>
                      <w:r w:rsidR="00563917">
                        <w:rPr>
                          <w:rFonts w:ascii="Arial" w:hAnsi="Arial" w:cs="Arial"/>
                          <w:sz w:val="20"/>
                          <w:szCs w:val="20"/>
                          <w:lang w:val="fr-MA"/>
                        </w:rPr>
                        <w:t>remiers bastions du château date</w:t>
                      </w:r>
                      <w:r w:rsidRPr="008D7930">
                        <w:rPr>
                          <w:rFonts w:ascii="Arial" w:hAnsi="Arial" w:cs="Arial"/>
                          <w:sz w:val="20"/>
                          <w:szCs w:val="20"/>
                          <w:lang w:val="fr-MA"/>
                        </w:rPr>
                        <w:t xml:space="preserve">nt du 1er siècle av. J.-C., il </w:t>
                      </w:r>
                      <w:r w:rsidR="00563917">
                        <w:rPr>
                          <w:rFonts w:ascii="Arial" w:hAnsi="Arial" w:cs="Arial"/>
                          <w:sz w:val="20"/>
                          <w:szCs w:val="20"/>
                          <w:lang w:val="fr-MA"/>
                        </w:rPr>
                        <w:t xml:space="preserve">est </w:t>
                      </w:r>
                      <w:r w:rsidRPr="008D7930">
                        <w:rPr>
                          <w:rFonts w:ascii="Arial" w:hAnsi="Arial" w:cs="Arial"/>
                          <w:sz w:val="20"/>
                          <w:szCs w:val="20"/>
                          <w:lang w:val="fr-MA"/>
                        </w:rPr>
                        <w:t xml:space="preserve">reconstruit à plusieurs reprises par plusieurs personnes et </w:t>
                      </w:r>
                      <w:r w:rsidR="00563917">
                        <w:rPr>
                          <w:rFonts w:ascii="Arial" w:hAnsi="Arial" w:cs="Arial"/>
                          <w:sz w:val="20"/>
                          <w:szCs w:val="20"/>
                          <w:lang w:val="fr-MA"/>
                        </w:rPr>
                        <w:t>a</w:t>
                      </w:r>
                      <w:r w:rsidRPr="008D7930">
                        <w:rPr>
                          <w:rFonts w:ascii="Arial" w:hAnsi="Arial" w:cs="Arial"/>
                          <w:sz w:val="20"/>
                          <w:szCs w:val="20"/>
                          <w:lang w:val="fr-MA"/>
                        </w:rPr>
                        <w:t xml:space="preserve"> reçu des noms différents. Le nom actuel vient de la dévotion à Saint-Georges, patron des chevaliers et des croisades, faites par le roi Jean Ier au XIVe siècle.</w:t>
                      </w:r>
                    </w:p>
                    <w:p w:rsidR="008D7930" w:rsidRPr="008D7930" w:rsidRDefault="008D7930" w:rsidP="008D7930">
                      <w:pPr>
                        <w:spacing w:line="360" w:lineRule="auto"/>
                        <w:ind w:firstLine="720"/>
                        <w:jc w:val="center"/>
                        <w:rPr>
                          <w:rFonts w:ascii="Arial" w:hAnsi="Arial" w:cs="Arial"/>
                          <w:sz w:val="20"/>
                          <w:szCs w:val="20"/>
                          <w:lang w:val="fr-MA"/>
                        </w:rPr>
                      </w:pPr>
                      <w:r w:rsidRPr="008D7930">
                        <w:rPr>
                          <w:rFonts w:ascii="Arial" w:hAnsi="Arial" w:cs="Arial"/>
                          <w:sz w:val="20"/>
                          <w:szCs w:val="20"/>
                          <w:lang w:val="fr-MA"/>
                        </w:rPr>
                        <w:t>Au fil du temps, le château ainsi que les diverses structures militaires de Lisbonne ont été réaménagés, au point qu’il était déjà en ruine dans la première moitié du XXe siècle. Dans les années 1940, des travaux de reconstruction monumentaux ont été entrepris, érigeant une grande partie des murs et érigeant de nombreuses tours. Pour cette raison, contrairement à ce que l'on pourrait penser à première vue, le "caractère médiéval" de ce complexe militaire est dû à cette campagne de reconstruction et non à la préservation de l'espace du château du Moyen Âge à nos jours.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3057525</wp:posOffset>
                </wp:positionH>
                <wp:positionV relativeFrom="paragraph">
                  <wp:posOffset>66675</wp:posOffset>
                </wp:positionV>
                <wp:extent cx="3133725" cy="3371850"/>
                <wp:effectExtent l="9525" t="9525" r="9525" b="952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71850"/>
                        </a:xfrm>
                        <a:prstGeom prst="rect">
                          <a:avLst/>
                        </a:prstGeom>
                        <a:solidFill>
                          <a:srgbClr val="FFFFFF"/>
                        </a:solidFill>
                        <a:ln w="12700" cap="flat" cmpd="sng">
                          <a:solidFill>
                            <a:srgbClr val="000000"/>
                          </a:solidFill>
                          <a:prstDash val="dash"/>
                          <a:miter lim="800000"/>
                          <a:headEnd/>
                          <a:tailEnd/>
                        </a:ln>
                      </wps:spPr>
                      <wps:txbx>
                        <w:txbxContent>
                          <w:p w:rsidR="00704B00" w:rsidRPr="00563917" w:rsidRDefault="00A267A7" w:rsidP="00704B00">
                            <w:pPr>
                              <w:spacing w:line="360" w:lineRule="auto"/>
                              <w:jc w:val="center"/>
                              <w:rPr>
                                <w:rFonts w:ascii="Arial" w:hAnsi="Arial" w:cs="Arial"/>
                                <w:b/>
                                <w:color w:val="E36C0A" w:themeColor="accent6" w:themeShade="BF"/>
                                <w:sz w:val="20"/>
                                <w:szCs w:val="20"/>
                                <w:shd w:val="clear" w:color="auto" w:fill="F4F3F3"/>
                              </w:rPr>
                            </w:pPr>
                            <w:proofErr w:type="spellStart"/>
                            <w:r w:rsidRPr="00563917">
                              <w:rPr>
                                <w:rFonts w:ascii="Arial" w:hAnsi="Arial" w:cs="Arial"/>
                                <w:b/>
                                <w:color w:val="E36C0A" w:themeColor="accent6" w:themeShade="BF"/>
                                <w:sz w:val="20"/>
                                <w:szCs w:val="20"/>
                                <w:shd w:val="clear" w:color="auto" w:fill="F4F3F3"/>
                              </w:rPr>
                              <w:t>A</w:t>
                            </w:r>
                            <w:r w:rsidR="00704B00" w:rsidRPr="00563917">
                              <w:rPr>
                                <w:rFonts w:ascii="Arial" w:hAnsi="Arial" w:cs="Arial"/>
                                <w:b/>
                                <w:color w:val="E36C0A" w:themeColor="accent6" w:themeShade="BF"/>
                                <w:sz w:val="20"/>
                                <w:szCs w:val="20"/>
                                <w:shd w:val="clear" w:color="auto" w:fill="F4F3F3"/>
                              </w:rPr>
                              <w:t>dress</w:t>
                            </w:r>
                            <w:r w:rsidRPr="00563917">
                              <w:rPr>
                                <w:rFonts w:ascii="Arial" w:hAnsi="Arial" w:cs="Arial"/>
                                <w:b/>
                                <w:color w:val="E36C0A" w:themeColor="accent6" w:themeShade="BF"/>
                                <w:sz w:val="20"/>
                                <w:szCs w:val="20"/>
                                <w:shd w:val="clear" w:color="auto" w:fill="F4F3F3"/>
                              </w:rPr>
                              <w:t>e</w:t>
                            </w:r>
                            <w:proofErr w:type="spellEnd"/>
                            <w:r w:rsidR="00704B00" w:rsidRPr="00563917">
                              <w:rPr>
                                <w:rFonts w:ascii="Arial" w:hAnsi="Arial" w:cs="Arial"/>
                                <w:b/>
                                <w:color w:val="E36C0A" w:themeColor="accent6" w:themeShade="BF"/>
                                <w:sz w:val="20"/>
                                <w:szCs w:val="20"/>
                                <w:shd w:val="clear" w:color="auto" w:fill="F4F3F3"/>
                              </w:rPr>
                              <w:t>:</w:t>
                            </w:r>
                          </w:p>
                          <w:p w:rsidR="00FD3663" w:rsidRPr="00563917" w:rsidRDefault="00FD3663" w:rsidP="00704B00">
                            <w:pPr>
                              <w:spacing w:line="360" w:lineRule="auto"/>
                              <w:jc w:val="center"/>
                              <w:rPr>
                                <w:rFonts w:ascii="Arial" w:hAnsi="Arial" w:cs="Arial"/>
                                <w:color w:val="222222"/>
                                <w:sz w:val="20"/>
                                <w:szCs w:val="20"/>
                                <w:shd w:val="clear" w:color="auto" w:fill="FFFFFF"/>
                              </w:rPr>
                            </w:pPr>
                            <w:r w:rsidRPr="00563917">
                              <w:rPr>
                                <w:rFonts w:ascii="Arial" w:hAnsi="Arial" w:cs="Arial"/>
                                <w:color w:val="222222"/>
                                <w:sz w:val="20"/>
                                <w:szCs w:val="20"/>
                                <w:shd w:val="clear" w:color="auto" w:fill="FFFFFF"/>
                              </w:rPr>
                              <w:t>R. de Santa Cruz do Castelo, 1100-129 Lisboa</w:t>
                            </w:r>
                          </w:p>
                          <w:p w:rsidR="00704B00" w:rsidRPr="00563917" w:rsidRDefault="00704B00" w:rsidP="00704B00">
                            <w:pPr>
                              <w:spacing w:line="360" w:lineRule="auto"/>
                              <w:jc w:val="center"/>
                              <w:rPr>
                                <w:rFonts w:ascii="Arial" w:hAnsi="Arial" w:cs="Arial"/>
                                <w:b/>
                                <w:color w:val="E36C0A" w:themeColor="accent6" w:themeShade="BF"/>
                                <w:sz w:val="20"/>
                                <w:szCs w:val="20"/>
                                <w:shd w:val="clear" w:color="auto" w:fill="F4F3F3"/>
                              </w:rPr>
                            </w:pPr>
                            <w:proofErr w:type="spellStart"/>
                            <w:r w:rsidRPr="00563917">
                              <w:rPr>
                                <w:rFonts w:ascii="Arial" w:hAnsi="Arial" w:cs="Arial"/>
                                <w:b/>
                                <w:color w:val="E36C0A" w:themeColor="accent6" w:themeShade="BF"/>
                                <w:sz w:val="20"/>
                                <w:szCs w:val="20"/>
                                <w:shd w:val="clear" w:color="auto" w:fill="FFFFFF"/>
                              </w:rPr>
                              <w:t>Téléphone</w:t>
                            </w:r>
                            <w:proofErr w:type="spellEnd"/>
                            <w:r w:rsidRPr="00563917">
                              <w:rPr>
                                <w:rFonts w:ascii="Arial" w:hAnsi="Arial" w:cs="Arial"/>
                                <w:b/>
                                <w:color w:val="E36C0A" w:themeColor="accent6" w:themeShade="BF"/>
                                <w:sz w:val="20"/>
                                <w:szCs w:val="20"/>
                                <w:shd w:val="clear" w:color="auto" w:fill="FFFFFF"/>
                              </w:rPr>
                              <w:t>:</w:t>
                            </w:r>
                          </w:p>
                          <w:p w:rsidR="00FD3663" w:rsidRPr="00563917" w:rsidRDefault="00FD3663" w:rsidP="00704B00">
                            <w:pPr>
                              <w:spacing w:line="360" w:lineRule="auto"/>
                              <w:jc w:val="center"/>
                              <w:rPr>
                                <w:rFonts w:ascii="Arial" w:hAnsi="Arial" w:cs="Arial"/>
                                <w:color w:val="000000"/>
                                <w:sz w:val="20"/>
                                <w:szCs w:val="20"/>
                                <w:shd w:val="clear" w:color="auto" w:fill="F4F3F3"/>
                              </w:rPr>
                            </w:pPr>
                            <w:r w:rsidRPr="00563917">
                              <w:rPr>
                                <w:rFonts w:ascii="Arial" w:hAnsi="Arial" w:cs="Arial"/>
                                <w:color w:val="000000"/>
                                <w:sz w:val="20"/>
                                <w:szCs w:val="20"/>
                                <w:shd w:val="clear" w:color="auto" w:fill="F4F3F3"/>
                              </w:rPr>
                              <w:t>+351 218 800 620</w:t>
                            </w:r>
                          </w:p>
                          <w:p w:rsidR="00704B00" w:rsidRPr="00563917" w:rsidRDefault="00704B00" w:rsidP="00704B00">
                            <w:pPr>
                              <w:spacing w:line="360" w:lineRule="auto"/>
                              <w:jc w:val="center"/>
                              <w:rPr>
                                <w:rFonts w:ascii="Arial" w:hAnsi="Arial" w:cs="Arial"/>
                                <w:b/>
                                <w:color w:val="E36C0A" w:themeColor="accent6" w:themeShade="BF"/>
                                <w:sz w:val="20"/>
                                <w:szCs w:val="20"/>
                              </w:rPr>
                            </w:pPr>
                            <w:proofErr w:type="spellStart"/>
                            <w:r w:rsidRPr="00563917">
                              <w:rPr>
                                <w:rFonts w:ascii="Arial" w:hAnsi="Arial" w:cs="Arial"/>
                                <w:b/>
                                <w:color w:val="E36C0A" w:themeColor="accent6" w:themeShade="BF"/>
                                <w:sz w:val="20"/>
                                <w:szCs w:val="20"/>
                              </w:rPr>
                              <w:t>Horaires</w:t>
                            </w:r>
                            <w:proofErr w:type="spellEnd"/>
                            <w:r w:rsidRPr="00563917">
                              <w:rPr>
                                <w:rFonts w:ascii="Arial" w:hAnsi="Arial" w:cs="Arial"/>
                                <w:b/>
                                <w:color w:val="E36C0A" w:themeColor="accent6" w:themeShade="BF"/>
                                <w:sz w:val="20"/>
                                <w:szCs w:val="20"/>
                              </w:rPr>
                              <w:t>:</w:t>
                            </w:r>
                          </w:p>
                          <w:p w:rsidR="00704B00" w:rsidRPr="00563917" w:rsidRDefault="00A267A7" w:rsidP="00704B00">
                            <w:pPr>
                              <w:spacing w:line="360" w:lineRule="auto"/>
                              <w:jc w:val="center"/>
                              <w:rPr>
                                <w:rFonts w:ascii="Arial" w:hAnsi="Arial" w:cs="Arial"/>
                                <w:sz w:val="20"/>
                                <w:szCs w:val="20"/>
                              </w:rPr>
                            </w:pPr>
                            <w:r w:rsidRPr="00563917">
                              <w:rPr>
                                <w:rFonts w:ascii="Arial" w:hAnsi="Arial" w:cs="Arial"/>
                                <w:sz w:val="20"/>
                                <w:szCs w:val="20"/>
                              </w:rPr>
                              <w:t xml:space="preserve">1 </w:t>
                            </w:r>
                            <w:proofErr w:type="spellStart"/>
                            <w:r w:rsidRPr="00563917">
                              <w:rPr>
                                <w:rFonts w:ascii="Arial" w:hAnsi="Arial" w:cs="Arial"/>
                                <w:sz w:val="20"/>
                                <w:szCs w:val="20"/>
                              </w:rPr>
                              <w:t>Nov</w:t>
                            </w:r>
                            <w:proofErr w:type="spellEnd"/>
                            <w:r w:rsidRPr="00563917">
                              <w:rPr>
                                <w:rFonts w:ascii="Arial" w:hAnsi="Arial" w:cs="Arial"/>
                                <w:sz w:val="20"/>
                                <w:szCs w:val="20"/>
                              </w:rPr>
                              <w:t xml:space="preserve"> a 28 </w:t>
                            </w:r>
                            <w:proofErr w:type="spellStart"/>
                            <w:r w:rsidRPr="00563917">
                              <w:rPr>
                                <w:rFonts w:ascii="Arial" w:hAnsi="Arial" w:cs="Arial"/>
                                <w:sz w:val="20"/>
                                <w:szCs w:val="20"/>
                              </w:rPr>
                              <w:t>Fev</w:t>
                            </w:r>
                            <w:proofErr w:type="spellEnd"/>
                            <w:r w:rsidRPr="00563917">
                              <w:rPr>
                                <w:rFonts w:ascii="Arial" w:hAnsi="Arial" w:cs="Arial"/>
                                <w:sz w:val="20"/>
                                <w:szCs w:val="20"/>
                              </w:rPr>
                              <w:t xml:space="preserve"> | 9h00 à</w:t>
                            </w:r>
                            <w:r w:rsidR="00704B00" w:rsidRPr="00563917">
                              <w:rPr>
                                <w:rFonts w:ascii="Arial" w:hAnsi="Arial" w:cs="Arial"/>
                                <w:sz w:val="20"/>
                                <w:szCs w:val="20"/>
                              </w:rPr>
                              <w:t xml:space="preserve"> 18h00</w:t>
                            </w:r>
                          </w:p>
                          <w:p w:rsidR="00704B00" w:rsidRPr="00563917" w:rsidRDefault="00A267A7" w:rsidP="00704B00">
                            <w:pPr>
                              <w:spacing w:line="360" w:lineRule="auto"/>
                              <w:jc w:val="center"/>
                              <w:rPr>
                                <w:rFonts w:ascii="Arial" w:hAnsi="Arial" w:cs="Arial"/>
                                <w:sz w:val="20"/>
                                <w:szCs w:val="20"/>
                              </w:rPr>
                            </w:pPr>
                            <w:r w:rsidRPr="00563917">
                              <w:rPr>
                                <w:rFonts w:ascii="Arial" w:hAnsi="Arial" w:cs="Arial"/>
                                <w:sz w:val="20"/>
                                <w:szCs w:val="20"/>
                              </w:rPr>
                              <w:t>1 Mar a 31 Out | 9h00 à</w:t>
                            </w:r>
                            <w:r w:rsidR="00704B00" w:rsidRPr="00563917">
                              <w:rPr>
                                <w:rFonts w:ascii="Arial" w:hAnsi="Arial" w:cs="Arial"/>
                                <w:sz w:val="20"/>
                                <w:szCs w:val="20"/>
                              </w:rPr>
                              <w:t xml:space="preserve"> 21h00</w:t>
                            </w:r>
                          </w:p>
                          <w:p w:rsidR="00704B00" w:rsidRPr="00A267A7" w:rsidRDefault="00704B00" w:rsidP="00704B00">
                            <w:pPr>
                              <w:spacing w:line="360" w:lineRule="auto"/>
                              <w:jc w:val="center"/>
                              <w:rPr>
                                <w:rFonts w:ascii="Arial" w:hAnsi="Arial" w:cs="Arial"/>
                                <w:b/>
                                <w:color w:val="E36C0A" w:themeColor="accent6" w:themeShade="BF"/>
                                <w:sz w:val="20"/>
                                <w:szCs w:val="20"/>
                                <w:lang w:val="fr-MA"/>
                              </w:rPr>
                            </w:pPr>
                            <w:r w:rsidRPr="00A267A7">
                              <w:rPr>
                                <w:rFonts w:ascii="Arial" w:hAnsi="Arial" w:cs="Arial"/>
                                <w:b/>
                                <w:color w:val="E36C0A" w:themeColor="accent6" w:themeShade="BF"/>
                                <w:sz w:val="20"/>
                                <w:szCs w:val="20"/>
                                <w:lang w:val="fr-MA"/>
                              </w:rPr>
                              <w:t>Prix:</w:t>
                            </w:r>
                          </w:p>
                          <w:p w:rsidR="00704B00" w:rsidRPr="00A267A7" w:rsidRDefault="00704B00" w:rsidP="00704B00">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lang w:val="fr-MA"/>
                              </w:rPr>
                            </w:pPr>
                            <w:r w:rsidRPr="00A267A7">
                              <w:rPr>
                                <w:rStyle w:val="Forte"/>
                                <w:rFonts w:ascii="Arial" w:hAnsi="Arial" w:cs="Arial"/>
                                <w:color w:val="000000"/>
                                <w:sz w:val="20"/>
                                <w:szCs w:val="20"/>
                                <w:bdr w:val="none" w:sz="0" w:space="0" w:color="auto" w:frame="1"/>
                                <w:lang w:val="fr-MA"/>
                              </w:rPr>
                              <w:t>Normal</w:t>
                            </w:r>
                            <w:r w:rsidRPr="00A267A7">
                              <w:rPr>
                                <w:rFonts w:ascii="Arial" w:hAnsi="Arial" w:cs="Arial"/>
                                <w:color w:val="000000"/>
                                <w:sz w:val="20"/>
                                <w:szCs w:val="20"/>
                                <w:lang w:val="fr-MA"/>
                              </w:rPr>
                              <w:t> 10 €</w:t>
                            </w:r>
                          </w:p>
                          <w:p w:rsidR="00704B00" w:rsidRPr="00A267A7" w:rsidRDefault="00704B00" w:rsidP="00704B00">
                            <w:pPr>
                              <w:pStyle w:val="NormalWeb"/>
                              <w:shd w:val="clear" w:color="auto" w:fill="FFFFFF"/>
                              <w:spacing w:before="0" w:beforeAutospacing="0" w:after="0" w:afterAutospacing="0" w:line="360" w:lineRule="auto"/>
                              <w:jc w:val="center"/>
                              <w:textAlignment w:val="baseline"/>
                              <w:rPr>
                                <w:rFonts w:ascii="Arial" w:hAnsi="Arial" w:cs="Arial"/>
                                <w:b/>
                                <w:bCs/>
                                <w:color w:val="000000"/>
                                <w:sz w:val="20"/>
                                <w:szCs w:val="20"/>
                                <w:bdr w:val="none" w:sz="0" w:space="0" w:color="auto" w:frame="1"/>
                                <w:lang w:val="fr-MA"/>
                              </w:rPr>
                            </w:pPr>
                            <w:r w:rsidRPr="00A267A7">
                              <w:rPr>
                                <w:rStyle w:val="Forte"/>
                                <w:rFonts w:ascii="Arial" w:hAnsi="Arial" w:cs="Arial"/>
                                <w:color w:val="000000"/>
                                <w:sz w:val="20"/>
                                <w:szCs w:val="20"/>
                                <w:bdr w:val="none" w:sz="0" w:space="0" w:color="auto" w:frame="1"/>
                                <w:lang w:val="fr-MA"/>
                              </w:rPr>
                              <w:t xml:space="preserve">Des remises </w:t>
                            </w:r>
                            <w:r w:rsidR="00A267A7">
                              <w:rPr>
                                <w:rFonts w:ascii="Arial" w:hAnsi="Arial" w:cs="Arial"/>
                                <w:color w:val="000000"/>
                                <w:sz w:val="20"/>
                                <w:szCs w:val="20"/>
                                <w:lang w:val="fr-MA"/>
                              </w:rPr>
                              <w:t>13 – 25 an</w:t>
                            </w:r>
                            <w:r w:rsidRPr="00A267A7">
                              <w:rPr>
                                <w:rFonts w:ascii="Arial" w:hAnsi="Arial" w:cs="Arial"/>
                                <w:color w:val="000000"/>
                                <w:sz w:val="20"/>
                                <w:szCs w:val="20"/>
                                <w:lang w:val="fr-MA"/>
                              </w:rPr>
                              <w:t>s 5 €</w:t>
                            </w:r>
                            <w:r w:rsidRPr="00A267A7">
                              <w:rPr>
                                <w:rFonts w:ascii="Arial" w:hAnsi="Arial" w:cs="Arial"/>
                                <w:color w:val="000000"/>
                                <w:sz w:val="20"/>
                                <w:szCs w:val="20"/>
                                <w:lang w:val="fr-MA"/>
                              </w:rPr>
                              <w:br/>
                            </w:r>
                          </w:p>
                          <w:p w:rsidR="00704B00" w:rsidRPr="00563917" w:rsidRDefault="00704B00" w:rsidP="00704B00">
                            <w:pPr>
                              <w:jc w:val="center"/>
                              <w:rPr>
                                <w:rFonts w:ascii="Arial" w:hAnsi="Arial" w:cs="Arial"/>
                                <w:b/>
                                <w:sz w:val="24"/>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40.75pt;margin-top:5.25pt;width:246.75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" strokeweight="1pt">
                <v:stroke dashstyle="dash"/>
                <v:textbox>
                  <w:txbxContent>
                    <w:p w:rsidR="00704B00" w:rsidRPr="00A267A7" w:rsidRDefault="00A267A7" w:rsidP="00704B00">
                      <w:pPr>
                        <w:spacing w:line="360" w:lineRule="auto"/>
                        <w:jc w:val="center"/>
                        <w:rPr>
                          <w:rFonts w:ascii="Arial" w:hAnsi="Arial" w:cs="Arial"/>
                          <w:b/>
                          <w:color w:val="E36C0A" w:themeColor="accent6" w:themeShade="BF"/>
                          <w:sz w:val="20"/>
                          <w:szCs w:val="20"/>
                          <w:shd w:val="clear" w:color="auto" w:fill="F4F3F3"/>
                          <w:lang w:val="fr-MA"/>
                        </w:rPr>
                      </w:pPr>
                      <w:r>
                        <w:rPr>
                          <w:rFonts w:ascii="Arial" w:hAnsi="Arial" w:cs="Arial"/>
                          <w:b/>
                          <w:color w:val="E36C0A" w:themeColor="accent6" w:themeShade="BF"/>
                          <w:sz w:val="20"/>
                          <w:szCs w:val="20"/>
                          <w:shd w:val="clear" w:color="auto" w:fill="F4F3F3"/>
                          <w:lang w:val="fr-MA"/>
                        </w:rPr>
                        <w:t>A</w:t>
                      </w:r>
                      <w:r w:rsidR="00704B00" w:rsidRPr="00A267A7">
                        <w:rPr>
                          <w:rFonts w:ascii="Arial" w:hAnsi="Arial" w:cs="Arial"/>
                          <w:b/>
                          <w:color w:val="E36C0A" w:themeColor="accent6" w:themeShade="BF"/>
                          <w:sz w:val="20"/>
                          <w:szCs w:val="20"/>
                          <w:shd w:val="clear" w:color="auto" w:fill="F4F3F3"/>
                          <w:lang w:val="fr-MA"/>
                        </w:rPr>
                        <w:t>dress</w:t>
                      </w:r>
                      <w:r>
                        <w:rPr>
                          <w:rFonts w:ascii="Arial" w:hAnsi="Arial" w:cs="Arial"/>
                          <w:b/>
                          <w:color w:val="E36C0A" w:themeColor="accent6" w:themeShade="BF"/>
                          <w:sz w:val="20"/>
                          <w:szCs w:val="20"/>
                          <w:shd w:val="clear" w:color="auto" w:fill="F4F3F3"/>
                          <w:lang w:val="fr-MA"/>
                        </w:rPr>
                        <w:t>e</w:t>
                      </w:r>
                      <w:r w:rsidR="00704B00" w:rsidRPr="00A267A7">
                        <w:rPr>
                          <w:rFonts w:ascii="Arial" w:hAnsi="Arial" w:cs="Arial"/>
                          <w:b/>
                          <w:color w:val="E36C0A" w:themeColor="accent6" w:themeShade="BF"/>
                          <w:sz w:val="20"/>
                          <w:szCs w:val="20"/>
                          <w:shd w:val="clear" w:color="auto" w:fill="F4F3F3"/>
                          <w:lang w:val="fr-MA"/>
                        </w:rPr>
                        <w:t>:</w:t>
                      </w:r>
                    </w:p>
                    <w:p w:rsidR="00FD3663" w:rsidRPr="00A267A7" w:rsidRDefault="00FD3663" w:rsidP="00704B00">
                      <w:pPr>
                        <w:spacing w:line="360" w:lineRule="auto"/>
                        <w:jc w:val="center"/>
                        <w:rPr>
                          <w:rFonts w:ascii="Arial" w:hAnsi="Arial" w:cs="Arial"/>
                          <w:color w:val="222222"/>
                          <w:sz w:val="20"/>
                          <w:szCs w:val="20"/>
                          <w:shd w:val="clear" w:color="auto" w:fill="FFFFFF"/>
                          <w:lang w:val="fr-MA"/>
                        </w:rPr>
                      </w:pPr>
                      <w:r w:rsidRPr="00A267A7">
                        <w:rPr>
                          <w:rFonts w:ascii="Arial" w:hAnsi="Arial" w:cs="Arial"/>
                          <w:color w:val="222222"/>
                          <w:sz w:val="20"/>
                          <w:szCs w:val="20"/>
                          <w:shd w:val="clear" w:color="auto" w:fill="FFFFFF"/>
                          <w:lang w:val="fr-MA"/>
                        </w:rPr>
                        <w:t>R. de Santa Cruz do Castelo, 1100-129 Lisboa</w:t>
                      </w:r>
                    </w:p>
                    <w:p w:rsidR="00704B00" w:rsidRPr="00A267A7" w:rsidRDefault="00704B00" w:rsidP="00704B00">
                      <w:pPr>
                        <w:spacing w:line="360" w:lineRule="auto"/>
                        <w:jc w:val="center"/>
                        <w:rPr>
                          <w:rFonts w:ascii="Arial" w:hAnsi="Arial" w:cs="Arial"/>
                          <w:b/>
                          <w:color w:val="E36C0A" w:themeColor="accent6" w:themeShade="BF"/>
                          <w:sz w:val="20"/>
                          <w:szCs w:val="20"/>
                          <w:shd w:val="clear" w:color="auto" w:fill="F4F3F3"/>
                          <w:lang w:val="fr-MA"/>
                        </w:rPr>
                      </w:pPr>
                      <w:r w:rsidRPr="00A267A7">
                        <w:rPr>
                          <w:rFonts w:ascii="Arial" w:hAnsi="Arial" w:cs="Arial"/>
                          <w:b/>
                          <w:color w:val="E36C0A" w:themeColor="accent6" w:themeShade="BF"/>
                          <w:sz w:val="20"/>
                          <w:szCs w:val="20"/>
                          <w:shd w:val="clear" w:color="auto" w:fill="FFFFFF"/>
                          <w:lang w:val="fr-MA"/>
                        </w:rPr>
                        <w:t>Téléphone:</w:t>
                      </w:r>
                    </w:p>
                    <w:p w:rsidR="00FD3663" w:rsidRPr="00A267A7" w:rsidRDefault="00FD3663" w:rsidP="00704B00">
                      <w:pPr>
                        <w:spacing w:line="360" w:lineRule="auto"/>
                        <w:jc w:val="center"/>
                        <w:rPr>
                          <w:rFonts w:ascii="Arial" w:hAnsi="Arial" w:cs="Arial"/>
                          <w:color w:val="000000"/>
                          <w:sz w:val="20"/>
                          <w:szCs w:val="20"/>
                          <w:shd w:val="clear" w:color="auto" w:fill="F4F3F3"/>
                          <w:lang w:val="fr-MA"/>
                        </w:rPr>
                      </w:pPr>
                      <w:r w:rsidRPr="00A267A7">
                        <w:rPr>
                          <w:rFonts w:ascii="Arial" w:hAnsi="Arial" w:cs="Arial"/>
                          <w:color w:val="000000"/>
                          <w:sz w:val="20"/>
                          <w:szCs w:val="20"/>
                          <w:shd w:val="clear" w:color="auto" w:fill="F4F3F3"/>
                          <w:lang w:val="fr-MA"/>
                        </w:rPr>
                        <w:t>+351 218 800 620</w:t>
                      </w:r>
                    </w:p>
                    <w:p w:rsidR="00704B00" w:rsidRPr="00A267A7" w:rsidRDefault="00704B00" w:rsidP="00704B00">
                      <w:pPr>
                        <w:spacing w:line="360" w:lineRule="auto"/>
                        <w:jc w:val="center"/>
                        <w:rPr>
                          <w:rFonts w:ascii="Arial" w:hAnsi="Arial" w:cs="Arial"/>
                          <w:b/>
                          <w:color w:val="E36C0A" w:themeColor="accent6" w:themeShade="BF"/>
                          <w:sz w:val="20"/>
                          <w:szCs w:val="20"/>
                          <w:lang w:val="fr-MA"/>
                        </w:rPr>
                      </w:pPr>
                      <w:r w:rsidRPr="00A267A7">
                        <w:rPr>
                          <w:rFonts w:ascii="Arial" w:hAnsi="Arial" w:cs="Arial"/>
                          <w:b/>
                          <w:color w:val="E36C0A" w:themeColor="accent6" w:themeShade="BF"/>
                          <w:sz w:val="20"/>
                          <w:szCs w:val="20"/>
                          <w:lang w:val="fr-MA"/>
                        </w:rPr>
                        <w:t>Horaires:</w:t>
                      </w:r>
                    </w:p>
                    <w:p w:rsidR="00704B00" w:rsidRPr="00A267A7" w:rsidRDefault="00A267A7" w:rsidP="00704B00">
                      <w:pPr>
                        <w:spacing w:line="360" w:lineRule="auto"/>
                        <w:jc w:val="center"/>
                        <w:rPr>
                          <w:rFonts w:ascii="Arial" w:hAnsi="Arial" w:cs="Arial"/>
                          <w:sz w:val="20"/>
                          <w:szCs w:val="20"/>
                          <w:lang w:val="fr-MA"/>
                        </w:rPr>
                      </w:pPr>
                      <w:r>
                        <w:rPr>
                          <w:rFonts w:ascii="Arial" w:hAnsi="Arial" w:cs="Arial"/>
                          <w:sz w:val="20"/>
                          <w:szCs w:val="20"/>
                          <w:lang w:val="fr-MA"/>
                        </w:rPr>
                        <w:t>1 Nov a 28 Fev | 9h00 à</w:t>
                      </w:r>
                      <w:r w:rsidR="00704B00" w:rsidRPr="00A267A7">
                        <w:rPr>
                          <w:rFonts w:ascii="Arial" w:hAnsi="Arial" w:cs="Arial"/>
                          <w:sz w:val="20"/>
                          <w:szCs w:val="20"/>
                          <w:lang w:val="fr-MA"/>
                        </w:rPr>
                        <w:t xml:space="preserve"> 18h00</w:t>
                      </w:r>
                    </w:p>
                    <w:p w:rsidR="00704B00" w:rsidRPr="00A267A7" w:rsidRDefault="00A267A7" w:rsidP="00704B00">
                      <w:pPr>
                        <w:spacing w:line="360" w:lineRule="auto"/>
                        <w:jc w:val="center"/>
                        <w:rPr>
                          <w:rFonts w:ascii="Arial" w:hAnsi="Arial" w:cs="Arial"/>
                          <w:sz w:val="20"/>
                          <w:szCs w:val="20"/>
                          <w:lang w:val="fr-MA"/>
                        </w:rPr>
                      </w:pPr>
                      <w:r>
                        <w:rPr>
                          <w:rFonts w:ascii="Arial" w:hAnsi="Arial" w:cs="Arial"/>
                          <w:sz w:val="20"/>
                          <w:szCs w:val="20"/>
                          <w:lang w:val="fr-MA"/>
                        </w:rPr>
                        <w:t>1 Mar a 31 Out | 9h00 à</w:t>
                      </w:r>
                      <w:r w:rsidR="00704B00" w:rsidRPr="00A267A7">
                        <w:rPr>
                          <w:rFonts w:ascii="Arial" w:hAnsi="Arial" w:cs="Arial"/>
                          <w:sz w:val="20"/>
                          <w:szCs w:val="20"/>
                          <w:lang w:val="fr-MA"/>
                        </w:rPr>
                        <w:t xml:space="preserve"> 21h00</w:t>
                      </w:r>
                    </w:p>
                    <w:p w:rsidR="00704B00" w:rsidRPr="00A267A7" w:rsidRDefault="00704B00" w:rsidP="00704B00">
                      <w:pPr>
                        <w:spacing w:line="360" w:lineRule="auto"/>
                        <w:jc w:val="center"/>
                        <w:rPr>
                          <w:rFonts w:ascii="Arial" w:hAnsi="Arial" w:cs="Arial"/>
                          <w:b/>
                          <w:color w:val="E36C0A" w:themeColor="accent6" w:themeShade="BF"/>
                          <w:sz w:val="20"/>
                          <w:szCs w:val="20"/>
                          <w:lang w:val="fr-MA"/>
                        </w:rPr>
                      </w:pPr>
                      <w:r w:rsidRPr="00A267A7">
                        <w:rPr>
                          <w:rFonts w:ascii="Arial" w:hAnsi="Arial" w:cs="Arial"/>
                          <w:b/>
                          <w:color w:val="E36C0A" w:themeColor="accent6" w:themeShade="BF"/>
                          <w:sz w:val="20"/>
                          <w:szCs w:val="20"/>
                          <w:lang w:val="fr-MA"/>
                        </w:rPr>
                        <w:t>Prix:</w:t>
                      </w:r>
                    </w:p>
                    <w:p w:rsidR="00704B00" w:rsidRPr="00A267A7" w:rsidRDefault="00704B00" w:rsidP="00704B00">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lang w:val="fr-MA"/>
                        </w:rPr>
                      </w:pPr>
                      <w:r w:rsidRPr="00A267A7">
                        <w:rPr>
                          <w:rStyle w:val="Forte"/>
                          <w:rFonts w:ascii="Arial" w:hAnsi="Arial" w:cs="Arial"/>
                          <w:color w:val="000000"/>
                          <w:sz w:val="20"/>
                          <w:szCs w:val="20"/>
                          <w:bdr w:val="none" w:sz="0" w:space="0" w:color="auto" w:frame="1"/>
                          <w:lang w:val="fr-MA"/>
                        </w:rPr>
                        <w:t>Normal</w:t>
                      </w:r>
                      <w:r w:rsidRPr="00A267A7">
                        <w:rPr>
                          <w:rFonts w:ascii="Arial" w:hAnsi="Arial" w:cs="Arial"/>
                          <w:color w:val="000000"/>
                          <w:sz w:val="20"/>
                          <w:szCs w:val="20"/>
                          <w:lang w:val="fr-MA"/>
                        </w:rPr>
                        <w:t> 10 €</w:t>
                      </w:r>
                    </w:p>
                    <w:p w:rsidR="00704B00" w:rsidRPr="00A267A7" w:rsidRDefault="00704B00" w:rsidP="00704B00">
                      <w:pPr>
                        <w:pStyle w:val="NormalWeb"/>
                        <w:shd w:val="clear" w:color="auto" w:fill="FFFFFF"/>
                        <w:spacing w:before="0" w:beforeAutospacing="0" w:after="0" w:afterAutospacing="0" w:line="360" w:lineRule="auto"/>
                        <w:jc w:val="center"/>
                        <w:textAlignment w:val="baseline"/>
                        <w:rPr>
                          <w:rFonts w:ascii="Arial" w:hAnsi="Arial" w:cs="Arial"/>
                          <w:b/>
                          <w:bCs/>
                          <w:color w:val="000000"/>
                          <w:sz w:val="20"/>
                          <w:szCs w:val="20"/>
                          <w:bdr w:val="none" w:sz="0" w:space="0" w:color="auto" w:frame="1"/>
                          <w:lang w:val="fr-MA"/>
                        </w:rPr>
                      </w:pPr>
                      <w:r w:rsidRPr="00A267A7">
                        <w:rPr>
                          <w:rStyle w:val="Forte"/>
                          <w:rFonts w:ascii="Arial" w:hAnsi="Arial" w:cs="Arial"/>
                          <w:color w:val="000000"/>
                          <w:sz w:val="20"/>
                          <w:szCs w:val="20"/>
                          <w:bdr w:val="none" w:sz="0" w:space="0" w:color="auto" w:frame="1"/>
                          <w:lang w:val="fr-MA"/>
                        </w:rPr>
                        <w:t xml:space="preserve">Des remises </w:t>
                      </w:r>
                      <w:r w:rsidR="00A267A7">
                        <w:rPr>
                          <w:rFonts w:ascii="Arial" w:hAnsi="Arial" w:cs="Arial"/>
                          <w:color w:val="000000"/>
                          <w:sz w:val="20"/>
                          <w:szCs w:val="20"/>
                          <w:lang w:val="fr-MA"/>
                        </w:rPr>
                        <w:t>13 – 25 an</w:t>
                      </w:r>
                      <w:r w:rsidRPr="00A267A7">
                        <w:rPr>
                          <w:rFonts w:ascii="Arial" w:hAnsi="Arial" w:cs="Arial"/>
                          <w:color w:val="000000"/>
                          <w:sz w:val="20"/>
                          <w:szCs w:val="20"/>
                          <w:lang w:val="fr-MA"/>
                        </w:rPr>
                        <w:t>s 5 €</w:t>
                      </w:r>
                      <w:r w:rsidRPr="00A267A7">
                        <w:rPr>
                          <w:rFonts w:ascii="Arial" w:hAnsi="Arial" w:cs="Arial"/>
                          <w:color w:val="000000"/>
                          <w:sz w:val="20"/>
                          <w:szCs w:val="20"/>
                          <w:lang w:val="fr-MA"/>
                        </w:rPr>
                        <w:br/>
                      </w:r>
                    </w:p>
                    <w:p w:rsidR="00704B00" w:rsidRPr="00704B00" w:rsidRDefault="00704B00" w:rsidP="00704B00">
                      <w:pPr>
                        <w:jc w:val="center"/>
                        <w:rPr>
                          <w:rFonts w:ascii="Arial" w:hAnsi="Arial" w:cs="Arial"/>
                          <w:b/>
                          <w:sz w:val="24"/>
                          <w:szCs w:val="24"/>
                        </w:rPr>
                      </w:pPr>
                    </w:p>
                  </w:txbxContent>
                </v:textbox>
              </v:shape>
            </w:pict>
          </mc:Fallback>
        </mc:AlternateContent>
      </w:r>
      <w:r w:rsidR="00FD3663">
        <w:rPr>
          <w:noProof/>
        </w:rPr>
        <w:drawing>
          <wp:anchor distT="0" distB="0" distL="114300" distR="114300" simplePos="0" relativeHeight="251643392" behindDoc="1" locked="0" layoutInCell="1" allowOverlap="1" wp14:anchorId="508468A0" wp14:editId="02AEA735">
            <wp:simplePos x="0" y="0"/>
            <wp:positionH relativeFrom="column">
              <wp:posOffset>6524625</wp:posOffset>
            </wp:positionH>
            <wp:positionV relativeFrom="paragraph">
              <wp:posOffset>-63500</wp:posOffset>
            </wp:positionV>
            <wp:extent cx="2638425" cy="348615"/>
            <wp:effectExtent l="0" t="0" r="0" b="0"/>
            <wp:wrapTight wrapText="bothSides">
              <wp:wrapPolygon edited="0">
                <wp:start x="0" y="0"/>
                <wp:lineTo x="0" y="20066"/>
                <wp:lineTo x="21522" y="20066"/>
                <wp:lineTo x="21522"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348615"/>
                    </a:xfrm>
                    <a:prstGeom prst="rect">
                      <a:avLst/>
                    </a:prstGeom>
                  </pic:spPr>
                </pic:pic>
              </a:graphicData>
            </a:graphic>
            <wp14:sizeRelH relativeFrom="page">
              <wp14:pctWidth>0</wp14:pctWidth>
            </wp14:sizeRelH>
            <wp14:sizeRelV relativeFrom="page">
              <wp14:pctHeight>0</wp14:pctHeight>
            </wp14:sizeRelV>
          </wp:anchor>
        </w:drawing>
      </w:r>
      <w:r w:rsidR="00FD3663" w:rsidRPr="00276494">
        <w:rPr>
          <w:noProof/>
        </w:rPr>
        <w:drawing>
          <wp:anchor distT="0" distB="0" distL="114300" distR="114300" simplePos="0" relativeHeight="251616768" behindDoc="1" locked="0" layoutInCell="1" allowOverlap="1" wp14:anchorId="01515102" wp14:editId="279D6869">
            <wp:simplePos x="0" y="0"/>
            <wp:positionH relativeFrom="column">
              <wp:posOffset>6554470</wp:posOffset>
            </wp:positionH>
            <wp:positionV relativeFrom="paragraph">
              <wp:posOffset>409575</wp:posOffset>
            </wp:positionV>
            <wp:extent cx="2608580" cy="1466850"/>
            <wp:effectExtent l="0" t="0" r="0" b="0"/>
            <wp:wrapTight wrapText="bothSides">
              <wp:wrapPolygon edited="0">
                <wp:start x="0" y="0"/>
                <wp:lineTo x="0" y="21319"/>
                <wp:lineTo x="21453" y="21319"/>
                <wp:lineTo x="21453" y="0"/>
                <wp:lineTo x="0" y="0"/>
              </wp:wrapPolygon>
            </wp:wrapTight>
            <wp:docPr id="1" name="Imagem 1" descr="Resultado de imagem para castelo de sÃ£o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astelo de sÃ£o jo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5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margin">
                  <wp:posOffset>6640830</wp:posOffset>
                </wp:positionH>
                <wp:positionV relativeFrom="page">
                  <wp:posOffset>2600325</wp:posOffset>
                </wp:positionV>
                <wp:extent cx="2560320" cy="455295"/>
                <wp:effectExtent l="1905" t="0" r="0" b="190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55295"/>
                        </a:xfrm>
                        <a:prstGeom prst="rect">
                          <a:avLst/>
                        </a:prstGeom>
                        <a:solidFill>
                          <a:srgbClr val="FCD9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lgerian" w:hAnsi="Algerian"/>
                                <w:color w:val="auto"/>
                              </w:rPr>
                              <w:alias w:val="Empresa"/>
                              <w:tag w:val="Empresa"/>
                              <w:id w:val="71674626"/>
                              <w:placeholder>
                                <w:docPart w:val="14D1327E72B64782AAC9EAEDC83CE267"/>
                              </w:placeholder>
                              <w:dataBinding w:prefixMappings="xmlns:ns0='http://schemas.openxmlformats.org/officeDocument/2006/extended-properties'" w:xpath="/ns0:Properties[1]/ns0:Company[1]" w:storeItemID="{6668398D-A668-4E3E-A5EB-62B293D839F1}"/>
                              <w:text/>
                            </w:sdtPr>
                            <w:sdtEndPr/>
                            <w:sdtContent>
                              <w:p w:rsidR="00CE1339" w:rsidRPr="00276494" w:rsidRDefault="00276494" w:rsidP="00276494">
                                <w:pPr>
                                  <w:pStyle w:val="TtulodoFolheto"/>
                                  <w:jc w:val="center"/>
                                  <w:rPr>
                                    <w:rFonts w:ascii="Algerian" w:hAnsi="Algerian"/>
                                    <w:color w:val="auto"/>
                                  </w:rPr>
                                </w:pPr>
                                <w:r w:rsidRPr="00276494">
                                  <w:rPr>
                                    <w:rFonts w:ascii="Algerian" w:hAnsi="Algerian"/>
                                    <w:color w:val="auto"/>
                                  </w:rPr>
                                  <w:t>Castelo de S.Jorge</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22.9pt;margin-top:204.75pt;width:201.6pt;height:3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" fillcolor="#fcd9bc" stroked="f">
                <v:textbox>
                  <w:txbxContent>
                    <w:sdt>
                      <w:sdtPr>
                        <w:rPr>
                          <w:rFonts w:ascii="Algerian" w:hAnsi="Algerian"/>
                          <w:color w:val="auto"/>
                        </w:rPr>
                        <w:alias w:val="Empresa"/>
                        <w:tag w:val="Empresa"/>
                        <w:id w:val="71674626"/>
                        <w:placeholder>
                          <w:docPart w:val="14D1327E72B64782AAC9EAEDC83CE267"/>
                        </w:placeholder>
                        <w:dataBinding w:prefixMappings="xmlns:ns0='http://schemas.openxmlformats.org/officeDocument/2006/extended-properties'" w:xpath="/ns0:Properties[1]/ns0:Company[1]" w:storeItemID="{6668398D-A668-4E3E-A5EB-62B293D839F1}"/>
                        <w:text/>
                      </w:sdtPr>
                      <w:sdtEndPr/>
                      <w:sdtContent>
                        <w:p w:rsidR="00CE1339" w:rsidRPr="00276494" w:rsidRDefault="00276494" w:rsidP="00276494">
                          <w:pPr>
                            <w:pStyle w:val="TtulodoFolheto"/>
                            <w:jc w:val="center"/>
                            <w:rPr>
                              <w:rFonts w:ascii="Algerian" w:hAnsi="Algerian"/>
                              <w:color w:val="auto"/>
                            </w:rPr>
                          </w:pPr>
                          <w:r w:rsidRPr="00276494">
                            <w:rPr>
                              <w:rFonts w:ascii="Algerian" w:hAnsi="Algerian"/>
                              <w:color w:val="auto"/>
                            </w:rPr>
                            <w:t>Castelo de S.Jorge</w:t>
                          </w:r>
                        </w:p>
                      </w:sdtContent>
                    </w:sdt>
                  </w:txbxContent>
                </v:textbox>
                <w10:wrap anchorx="margin" anchory="page"/>
              </v:shape>
            </w:pict>
          </mc:Fallback>
        </mc:AlternateContent>
      </w:r>
      <w:r w:rsidR="00FD3663">
        <w:rPr>
          <w:noProof/>
        </w:rPr>
        <w:drawing>
          <wp:anchor distT="0" distB="0" distL="114300" distR="114300" simplePos="0" relativeHeight="251624960" behindDoc="1" locked="0" layoutInCell="1" allowOverlap="1" wp14:anchorId="5CBB54D6" wp14:editId="19B27487">
            <wp:simplePos x="0" y="0"/>
            <wp:positionH relativeFrom="column">
              <wp:posOffset>6627495</wp:posOffset>
            </wp:positionH>
            <wp:positionV relativeFrom="paragraph">
              <wp:posOffset>2905125</wp:posOffset>
            </wp:positionV>
            <wp:extent cx="2625090" cy="1476375"/>
            <wp:effectExtent l="0" t="0" r="0" b="0"/>
            <wp:wrapTight wrapText="bothSides">
              <wp:wrapPolygon edited="0">
                <wp:start x="0" y="0"/>
                <wp:lineTo x="0" y="21461"/>
                <wp:lineTo x="21475" y="21461"/>
                <wp:lineTo x="21475" y="0"/>
                <wp:lineTo x="0" y="0"/>
              </wp:wrapPolygon>
            </wp:wrapTight>
            <wp:docPr id="3" name="Imagem 3" descr="Resultado de imagem para castelo de sÃ£o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stelo de sÃ£o jo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09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663">
        <w:rPr>
          <w:noProof/>
        </w:rPr>
        <w:drawing>
          <wp:anchor distT="0" distB="0" distL="114300" distR="114300" simplePos="0" relativeHeight="251635200" behindDoc="1" locked="0" layoutInCell="1" allowOverlap="1" wp14:anchorId="6E2D3043" wp14:editId="56A176A5">
            <wp:simplePos x="0" y="0"/>
            <wp:positionH relativeFrom="column">
              <wp:posOffset>6626225</wp:posOffset>
            </wp:positionH>
            <wp:positionV relativeFrom="paragraph">
              <wp:posOffset>4781550</wp:posOffset>
            </wp:positionV>
            <wp:extent cx="2639695" cy="1704975"/>
            <wp:effectExtent l="0" t="0" r="0" b="0"/>
            <wp:wrapTight wrapText="bothSides">
              <wp:wrapPolygon edited="0">
                <wp:start x="0" y="0"/>
                <wp:lineTo x="0" y="21479"/>
                <wp:lineTo x="21512" y="21479"/>
                <wp:lineTo x="21512" y="0"/>
                <wp:lineTo x="0" y="0"/>
              </wp:wrapPolygon>
            </wp:wrapTight>
            <wp:docPr id="4"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94">
        <w:rPr>
          <w:noProof/>
        </w:rPr>
        <w:drawing>
          <wp:anchor distT="0" distB="0" distL="114300" distR="114300" simplePos="0" relativeHeight="251641344" behindDoc="1" locked="0" layoutInCell="1" allowOverlap="1" wp14:anchorId="0B517EF9" wp14:editId="5080C091">
            <wp:simplePos x="0" y="0"/>
            <wp:positionH relativeFrom="column">
              <wp:posOffset>6629400</wp:posOffset>
            </wp:positionH>
            <wp:positionV relativeFrom="paragraph">
              <wp:posOffset>6600190</wp:posOffset>
            </wp:positionV>
            <wp:extent cx="2638425" cy="348615"/>
            <wp:effectExtent l="0" t="0" r="0" b="0"/>
            <wp:wrapTight wrapText="bothSides">
              <wp:wrapPolygon edited="0">
                <wp:start x="0" y="0"/>
                <wp:lineTo x="0" y="20066"/>
                <wp:lineTo x="21522" y="20066"/>
                <wp:lineTo x="2152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348615"/>
                    </a:xfrm>
                    <a:prstGeom prst="rect">
                      <a:avLst/>
                    </a:prstGeom>
                  </pic:spPr>
                </pic:pic>
              </a:graphicData>
            </a:graphic>
            <wp14:sizeRelH relativeFrom="page">
              <wp14:pctWidth>0</wp14:pctWidth>
            </wp14:sizeRelH>
            <wp14:sizeRelV relativeFrom="page">
              <wp14:pctHeight>0</wp14:pctHeight>
            </wp14:sizeRelV>
          </wp:anchor>
        </w:drawing>
      </w:r>
    </w:p>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Pr="00FD3663" w:rsidRDefault="00FD3663" w:rsidP="00FD3663"/>
    <w:p w:rsidR="00FD3663" w:rsidRDefault="00FD3663" w:rsidP="00FD3663"/>
    <w:p w:rsidR="00FD3663" w:rsidRDefault="00704B00" w:rsidP="00FD3663">
      <w:pPr>
        <w:tabs>
          <w:tab w:val="left" w:pos="6795"/>
        </w:tabs>
      </w:pPr>
      <w:r>
        <w:rPr>
          <w:noProof/>
        </w:rPr>
        <w:drawing>
          <wp:anchor distT="0" distB="0" distL="114300" distR="114300" simplePos="0" relativeHeight="251666944" behindDoc="1" locked="0" layoutInCell="1" allowOverlap="1" wp14:anchorId="7D17BDD7" wp14:editId="12DACD4E">
            <wp:simplePos x="0" y="0"/>
            <wp:positionH relativeFrom="column">
              <wp:posOffset>3057525</wp:posOffset>
            </wp:positionH>
            <wp:positionV relativeFrom="paragraph">
              <wp:posOffset>227330</wp:posOffset>
            </wp:positionV>
            <wp:extent cx="3276600" cy="1114425"/>
            <wp:effectExtent l="0" t="0" r="0" b="0"/>
            <wp:wrapTight wrapText="bothSides">
              <wp:wrapPolygon edited="0">
                <wp:start x="0" y="0"/>
                <wp:lineTo x="0" y="21415"/>
                <wp:lineTo x="21474" y="21415"/>
                <wp:lineTo x="21474"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76600" cy="1114425"/>
                    </a:xfrm>
                    <a:prstGeom prst="rect">
                      <a:avLst/>
                    </a:prstGeom>
                  </pic:spPr>
                </pic:pic>
              </a:graphicData>
            </a:graphic>
            <wp14:sizeRelH relativeFrom="page">
              <wp14:pctWidth>0</wp14:pctWidth>
            </wp14:sizeRelH>
            <wp14:sizeRelV relativeFrom="page">
              <wp14:pctHeight>0</wp14:pctHeight>
            </wp14:sizeRelV>
          </wp:anchor>
        </w:drawing>
      </w:r>
      <w:r w:rsidR="00FD3663">
        <w:tab/>
      </w:r>
    </w:p>
    <w:p w:rsidR="00FD3663" w:rsidRDefault="00FD3663" w:rsidP="00FD3663">
      <w:r>
        <w:rPr>
          <w:noProof/>
        </w:rPr>
        <w:drawing>
          <wp:anchor distT="0" distB="0" distL="114300" distR="114300" simplePos="0" relativeHeight="251658752" behindDoc="1" locked="0" layoutInCell="1" allowOverlap="1" wp14:anchorId="6F02E7E6" wp14:editId="5D875618">
            <wp:simplePos x="0" y="0"/>
            <wp:positionH relativeFrom="column">
              <wp:posOffset>4848225</wp:posOffset>
            </wp:positionH>
            <wp:positionV relativeFrom="paragraph">
              <wp:posOffset>1675765</wp:posOffset>
            </wp:positionV>
            <wp:extent cx="1104265" cy="1314450"/>
            <wp:effectExtent l="0" t="0" r="0" b="0"/>
            <wp:wrapTight wrapText="bothSides">
              <wp:wrapPolygon edited="0">
                <wp:start x="0" y="0"/>
                <wp:lineTo x="0" y="21287"/>
                <wp:lineTo x="21240" y="21287"/>
                <wp:lineTo x="21240"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1451" t="3845" b="7693"/>
                    <a:stretch/>
                  </pic:blipFill>
                  <pic:spPr bwMode="auto">
                    <a:xfrm>
                      <a:off x="0" y="0"/>
                      <a:ext cx="110426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2BFEB402" wp14:editId="654C69AC">
            <wp:simplePos x="0" y="0"/>
            <wp:positionH relativeFrom="column">
              <wp:posOffset>3267075</wp:posOffset>
            </wp:positionH>
            <wp:positionV relativeFrom="paragraph">
              <wp:posOffset>1938655</wp:posOffset>
            </wp:positionV>
            <wp:extent cx="1323975" cy="1012825"/>
            <wp:effectExtent l="0" t="0" r="0" b="0"/>
            <wp:wrapTight wrapText="bothSides">
              <wp:wrapPolygon edited="0">
                <wp:start x="0" y="0"/>
                <wp:lineTo x="0" y="21126"/>
                <wp:lineTo x="21445" y="21126"/>
                <wp:lineTo x="21445" y="0"/>
                <wp:lineTo x="0" y="0"/>
              </wp:wrapPolygon>
            </wp:wrapTight>
            <wp:docPr id="8" name="Imagem 8" descr="Resultado de imagem para escola secundÃ¡ria miguel to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cola secundÃ¡ria miguel torg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68" t="3582" r="7968"/>
                    <a:stretch/>
                  </pic:blipFill>
                  <pic:spPr bwMode="auto">
                    <a:xfrm>
                      <a:off x="0" y="0"/>
                      <a:ext cx="1323975" cy="101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339" w:rsidRPr="00FD3663" w:rsidRDefault="008D7930" w:rsidP="00FD3663">
      <w:pPr>
        <w:sectPr w:rsidR="00CE1339" w:rsidRPr="00FD3663">
          <w:pgSz w:w="15840" w:h="12240" w:orient="landscape"/>
          <w:pgMar w:top="720" w:right="720" w:bottom="720" w:left="720" w:header="720" w:footer="720" w:gutter="0"/>
          <w:cols w:space="720"/>
          <w:docGrid w:linePitch="360"/>
        </w:sectPr>
      </w:pPr>
      <w:r>
        <w:rPr>
          <w:noProof/>
        </w:rPr>
        <w:drawing>
          <wp:anchor distT="0" distB="0" distL="114300" distR="114300" simplePos="0" relativeHeight="251668992" behindDoc="1" locked="0" layoutInCell="1" allowOverlap="1" wp14:anchorId="3F7EC71F" wp14:editId="7DA9CFB8">
            <wp:simplePos x="0" y="0"/>
            <wp:positionH relativeFrom="column">
              <wp:posOffset>95250</wp:posOffset>
            </wp:positionH>
            <wp:positionV relativeFrom="paragraph">
              <wp:posOffset>1095375</wp:posOffset>
            </wp:positionV>
            <wp:extent cx="2438400" cy="1658620"/>
            <wp:effectExtent l="0" t="0" r="0" b="0"/>
            <wp:wrapTight wrapText="bothSides">
              <wp:wrapPolygon edited="0">
                <wp:start x="0" y="0"/>
                <wp:lineTo x="0" y="21335"/>
                <wp:lineTo x="21431" y="21335"/>
                <wp:lineTo x="21431" y="0"/>
                <wp:lineTo x="0" y="0"/>
              </wp:wrapPolygon>
            </wp:wrapTight>
            <wp:docPr id="11" name="Imagem 1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339" w:rsidRDefault="00A267A7">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-95250</wp:posOffset>
                </wp:positionV>
                <wp:extent cx="3038475" cy="3552825"/>
                <wp:effectExtent l="9525" t="9525" r="9525" b="952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552825"/>
                        </a:xfrm>
                        <a:prstGeom prst="rect">
                          <a:avLst/>
                        </a:prstGeom>
                        <a:solidFill>
                          <a:srgbClr val="FFFFFF"/>
                        </a:solidFill>
                        <a:ln w="12700" cap="flat" cmpd="sng">
                          <a:solidFill>
                            <a:srgbClr val="000000"/>
                          </a:solidFill>
                          <a:prstDash val="dash"/>
                          <a:miter lim="800000"/>
                          <a:headEnd/>
                          <a:tailEnd/>
                        </a:ln>
                      </wps:spPr>
                      <wps:txbx>
                        <w:txbxContent>
                          <w:p w:rsidR="0013634F" w:rsidRPr="0013634F" w:rsidRDefault="0013634F" w:rsidP="0013634F">
                            <w:pPr>
                              <w:spacing w:line="360" w:lineRule="auto"/>
                              <w:jc w:val="center"/>
                              <w:rPr>
                                <w:rFonts w:ascii="Arial" w:hAnsi="Arial" w:cs="Arial"/>
                                <w:sz w:val="20"/>
                                <w:lang w:val="fr-MA"/>
                              </w:rPr>
                            </w:pPr>
                            <w:r w:rsidRPr="0013634F">
                              <w:rPr>
                                <w:rFonts w:ascii="Arial" w:hAnsi="Arial" w:cs="Arial"/>
                                <w:sz w:val="20"/>
                                <w:lang w:val="fr-MA"/>
                              </w:rPr>
                              <w:t xml:space="preserve">Dans le contexte de la reconquête chrétienne de la péninsule ibérique, après la conquête de Santarém, les forces de D. Afonso </w:t>
                            </w:r>
                            <w:proofErr w:type="spellStart"/>
                            <w:r w:rsidRPr="0013634F">
                              <w:rPr>
                                <w:rFonts w:ascii="Arial" w:hAnsi="Arial" w:cs="Arial"/>
                                <w:sz w:val="20"/>
                                <w:lang w:val="fr-MA"/>
                              </w:rPr>
                              <w:t>Henriques</w:t>
                            </w:r>
                            <w:proofErr w:type="spellEnd"/>
                            <w:r w:rsidRPr="0013634F">
                              <w:rPr>
                                <w:rFonts w:ascii="Arial" w:hAnsi="Arial" w:cs="Arial"/>
                                <w:sz w:val="20"/>
                                <w:lang w:val="fr-MA"/>
                              </w:rPr>
                              <w:t xml:space="preserve"> (1112-1185), avec l'aide de croisés normands, flamands, allemands et anglais, se rendirent en Terre Sainte (1147), comme </w:t>
                            </w:r>
                            <w:r w:rsidR="00563917">
                              <w:rPr>
                                <w:rFonts w:ascii="Arial" w:hAnsi="Arial" w:cs="Arial"/>
                                <w:sz w:val="20"/>
                                <w:lang w:val="fr-MA"/>
                              </w:rPr>
                              <w:t>il est écrit</w:t>
                            </w:r>
                            <w:r w:rsidRPr="0013634F">
                              <w:rPr>
                                <w:rFonts w:ascii="Arial" w:hAnsi="Arial" w:cs="Arial"/>
                                <w:sz w:val="20"/>
                                <w:lang w:val="fr-MA"/>
                              </w:rPr>
                              <w:t xml:space="preserve"> dans le manuscrit "De </w:t>
                            </w:r>
                            <w:proofErr w:type="spellStart"/>
                            <w:r w:rsidRPr="0013634F">
                              <w:rPr>
                                <w:rFonts w:ascii="Arial" w:hAnsi="Arial" w:cs="Arial"/>
                                <w:sz w:val="20"/>
                                <w:lang w:val="fr-MA"/>
                              </w:rPr>
                              <w:t>expugnatione</w:t>
                            </w:r>
                            <w:proofErr w:type="spellEnd"/>
                            <w:r w:rsidRPr="0013634F">
                              <w:rPr>
                                <w:rFonts w:ascii="Arial" w:hAnsi="Arial" w:cs="Arial"/>
                                <w:sz w:val="20"/>
                                <w:lang w:val="fr-MA"/>
                              </w:rPr>
                              <w:t xml:space="preserve"> </w:t>
                            </w:r>
                            <w:proofErr w:type="spellStart"/>
                            <w:r w:rsidRPr="0013634F">
                              <w:rPr>
                                <w:rFonts w:ascii="Arial" w:hAnsi="Arial" w:cs="Arial"/>
                                <w:sz w:val="20"/>
                                <w:lang w:val="fr-MA"/>
                              </w:rPr>
                              <w:t>Lyxbonensi</w:t>
                            </w:r>
                            <w:proofErr w:type="spellEnd"/>
                            <w:r w:rsidRPr="0013634F">
                              <w:rPr>
                                <w:rFonts w:ascii="Arial" w:hAnsi="Arial" w:cs="Arial"/>
                                <w:sz w:val="20"/>
                                <w:lang w:val="fr-MA"/>
                              </w:rPr>
                              <w:t>", une lettre écrite par un croisé anglais ayant pris part à la con</w:t>
                            </w:r>
                            <w:r w:rsidR="00563917">
                              <w:rPr>
                                <w:rFonts w:ascii="Arial" w:hAnsi="Arial" w:cs="Arial"/>
                                <w:sz w:val="20"/>
                                <w:lang w:val="fr-MA"/>
                              </w:rPr>
                              <w:t>quête. Une légende postérieure d</w:t>
                            </w:r>
                            <w:r w:rsidRPr="0013634F">
                              <w:rPr>
                                <w:rFonts w:ascii="Arial" w:hAnsi="Arial" w:cs="Arial"/>
                                <w:sz w:val="20"/>
                                <w:lang w:val="fr-MA"/>
                              </w:rPr>
                              <w:t xml:space="preserve">it que le chevalier </w:t>
                            </w:r>
                            <w:proofErr w:type="spellStart"/>
                            <w:r w:rsidRPr="0013634F">
                              <w:rPr>
                                <w:rFonts w:ascii="Arial" w:hAnsi="Arial" w:cs="Arial"/>
                                <w:sz w:val="20"/>
                                <w:lang w:val="fr-MA"/>
                              </w:rPr>
                              <w:t>Martim</w:t>
                            </w:r>
                            <w:proofErr w:type="spellEnd"/>
                            <w:r w:rsidRPr="0013634F">
                              <w:rPr>
                                <w:rFonts w:ascii="Arial" w:hAnsi="Arial" w:cs="Arial"/>
                                <w:sz w:val="20"/>
                                <w:lang w:val="fr-MA"/>
                              </w:rPr>
                              <w:t xml:space="preserve"> Moniz, qui s’est distingué pendant le siège, percevant l’une des portes du château semi-ouvert, a sacrifié sa propre vie en mettant son propre corps dans l’espace, empêchant sa fermeture par les Maures et permettant la victoire de</w:t>
                            </w:r>
                            <w:r w:rsidR="00563917">
                              <w:rPr>
                                <w:rFonts w:ascii="Arial" w:hAnsi="Arial" w:cs="Arial"/>
                                <w:sz w:val="20"/>
                                <w:lang w:val="fr-MA"/>
                              </w:rPr>
                              <w:t xml:space="preserve"> </w:t>
                            </w:r>
                            <w:r w:rsidRPr="0013634F">
                              <w:rPr>
                                <w:rFonts w:ascii="Arial" w:hAnsi="Arial" w:cs="Arial"/>
                                <w:sz w:val="20"/>
                                <w:lang w:val="fr-MA"/>
                              </w:rPr>
                              <w:t>s</w:t>
                            </w:r>
                            <w:r w:rsidR="00563917">
                              <w:rPr>
                                <w:rFonts w:ascii="Arial" w:hAnsi="Arial" w:cs="Arial"/>
                                <w:sz w:val="20"/>
                                <w:lang w:val="fr-MA"/>
                              </w:rPr>
                              <w:t>es</w:t>
                            </w:r>
                            <w:r w:rsidRPr="0013634F">
                              <w:rPr>
                                <w:rFonts w:ascii="Arial" w:hAnsi="Arial" w:cs="Arial"/>
                                <w:sz w:val="20"/>
                                <w:lang w:val="fr-MA"/>
                              </w:rPr>
                              <w:t xml:space="preserve"> compagnons.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9pt;margin-top:-7.5pt;width:239.25pt;height:27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" strokeweight="1pt">
                <v:stroke dashstyle="dash"/>
                <v:textbox>
                  <w:txbxContent>
                    <w:p w:rsidR="0013634F" w:rsidRPr="0013634F" w:rsidRDefault="0013634F" w:rsidP="0013634F">
                      <w:pPr>
                        <w:spacing w:line="360" w:lineRule="auto"/>
                        <w:jc w:val="center"/>
                        <w:rPr>
                          <w:rFonts w:ascii="Arial" w:hAnsi="Arial" w:cs="Arial"/>
                          <w:sz w:val="20"/>
                          <w:lang w:val="fr-MA"/>
                        </w:rPr>
                      </w:pPr>
                      <w:r w:rsidRPr="0013634F">
                        <w:rPr>
                          <w:rFonts w:ascii="Arial" w:hAnsi="Arial" w:cs="Arial"/>
                          <w:sz w:val="20"/>
                          <w:lang w:val="fr-MA"/>
                        </w:rPr>
                        <w:t xml:space="preserve">Dans le contexte de la reconquête chrétienne de la péninsule ibérique, après la conquête de Santarém, les forces de D. Afonso </w:t>
                      </w:r>
                      <w:proofErr w:type="spellStart"/>
                      <w:r w:rsidRPr="0013634F">
                        <w:rPr>
                          <w:rFonts w:ascii="Arial" w:hAnsi="Arial" w:cs="Arial"/>
                          <w:sz w:val="20"/>
                          <w:lang w:val="fr-MA"/>
                        </w:rPr>
                        <w:t>Henriques</w:t>
                      </w:r>
                      <w:proofErr w:type="spellEnd"/>
                      <w:r w:rsidRPr="0013634F">
                        <w:rPr>
                          <w:rFonts w:ascii="Arial" w:hAnsi="Arial" w:cs="Arial"/>
                          <w:sz w:val="20"/>
                          <w:lang w:val="fr-MA"/>
                        </w:rPr>
                        <w:t xml:space="preserve"> (1112-1185), avec l'aide de croisés normands, flamands, allemands et anglais, se rendirent en Terre Sainte (1147), comme </w:t>
                      </w:r>
                      <w:r w:rsidR="00563917">
                        <w:rPr>
                          <w:rFonts w:ascii="Arial" w:hAnsi="Arial" w:cs="Arial"/>
                          <w:sz w:val="20"/>
                          <w:lang w:val="fr-MA"/>
                        </w:rPr>
                        <w:t>il est écrit</w:t>
                      </w:r>
                      <w:r w:rsidRPr="0013634F">
                        <w:rPr>
                          <w:rFonts w:ascii="Arial" w:hAnsi="Arial" w:cs="Arial"/>
                          <w:sz w:val="20"/>
                          <w:lang w:val="fr-MA"/>
                        </w:rPr>
                        <w:t xml:space="preserve"> dans le manuscrit "De </w:t>
                      </w:r>
                      <w:proofErr w:type="spellStart"/>
                      <w:r w:rsidRPr="0013634F">
                        <w:rPr>
                          <w:rFonts w:ascii="Arial" w:hAnsi="Arial" w:cs="Arial"/>
                          <w:sz w:val="20"/>
                          <w:lang w:val="fr-MA"/>
                        </w:rPr>
                        <w:t>expugnatione</w:t>
                      </w:r>
                      <w:proofErr w:type="spellEnd"/>
                      <w:r w:rsidRPr="0013634F">
                        <w:rPr>
                          <w:rFonts w:ascii="Arial" w:hAnsi="Arial" w:cs="Arial"/>
                          <w:sz w:val="20"/>
                          <w:lang w:val="fr-MA"/>
                        </w:rPr>
                        <w:t xml:space="preserve"> </w:t>
                      </w:r>
                      <w:proofErr w:type="spellStart"/>
                      <w:r w:rsidRPr="0013634F">
                        <w:rPr>
                          <w:rFonts w:ascii="Arial" w:hAnsi="Arial" w:cs="Arial"/>
                          <w:sz w:val="20"/>
                          <w:lang w:val="fr-MA"/>
                        </w:rPr>
                        <w:t>Lyxbonensi</w:t>
                      </w:r>
                      <w:proofErr w:type="spellEnd"/>
                      <w:r w:rsidRPr="0013634F">
                        <w:rPr>
                          <w:rFonts w:ascii="Arial" w:hAnsi="Arial" w:cs="Arial"/>
                          <w:sz w:val="20"/>
                          <w:lang w:val="fr-MA"/>
                        </w:rPr>
                        <w:t>", une lettre écrite par un croisé anglais ayant pris part à la con</w:t>
                      </w:r>
                      <w:r w:rsidR="00563917">
                        <w:rPr>
                          <w:rFonts w:ascii="Arial" w:hAnsi="Arial" w:cs="Arial"/>
                          <w:sz w:val="20"/>
                          <w:lang w:val="fr-MA"/>
                        </w:rPr>
                        <w:t>quête. Une légende postérieure d</w:t>
                      </w:r>
                      <w:r w:rsidRPr="0013634F">
                        <w:rPr>
                          <w:rFonts w:ascii="Arial" w:hAnsi="Arial" w:cs="Arial"/>
                          <w:sz w:val="20"/>
                          <w:lang w:val="fr-MA"/>
                        </w:rPr>
                        <w:t xml:space="preserve">it que le chevalier </w:t>
                      </w:r>
                      <w:proofErr w:type="spellStart"/>
                      <w:r w:rsidRPr="0013634F">
                        <w:rPr>
                          <w:rFonts w:ascii="Arial" w:hAnsi="Arial" w:cs="Arial"/>
                          <w:sz w:val="20"/>
                          <w:lang w:val="fr-MA"/>
                        </w:rPr>
                        <w:t>Martim</w:t>
                      </w:r>
                      <w:proofErr w:type="spellEnd"/>
                      <w:r w:rsidRPr="0013634F">
                        <w:rPr>
                          <w:rFonts w:ascii="Arial" w:hAnsi="Arial" w:cs="Arial"/>
                          <w:sz w:val="20"/>
                          <w:lang w:val="fr-MA"/>
                        </w:rPr>
                        <w:t xml:space="preserve"> Moniz, qui s’est distingué pendant le siège, percevant l’une des portes du château semi-ouvert, a sacrifié sa propre vie en mettant son propre corps dans l’espace, empêchant sa fermeture par les Maures et permettant la victoire de</w:t>
                      </w:r>
                      <w:r w:rsidR="00563917">
                        <w:rPr>
                          <w:rFonts w:ascii="Arial" w:hAnsi="Arial" w:cs="Arial"/>
                          <w:sz w:val="20"/>
                          <w:lang w:val="fr-MA"/>
                        </w:rPr>
                        <w:t xml:space="preserve"> </w:t>
                      </w:r>
                      <w:r w:rsidRPr="0013634F">
                        <w:rPr>
                          <w:rFonts w:ascii="Arial" w:hAnsi="Arial" w:cs="Arial"/>
                          <w:sz w:val="20"/>
                          <w:lang w:val="fr-MA"/>
                        </w:rPr>
                        <w:t>s</w:t>
                      </w:r>
                      <w:r w:rsidR="00563917">
                        <w:rPr>
                          <w:rFonts w:ascii="Arial" w:hAnsi="Arial" w:cs="Arial"/>
                          <w:sz w:val="20"/>
                          <w:lang w:val="fr-MA"/>
                        </w:rPr>
                        <w:t>es</w:t>
                      </w:r>
                      <w:r w:rsidRPr="0013634F">
                        <w:rPr>
                          <w:rFonts w:ascii="Arial" w:hAnsi="Arial" w:cs="Arial"/>
                          <w:sz w:val="20"/>
                          <w:lang w:val="fr-MA"/>
                        </w:rPr>
                        <w:t xml:space="preserve"> compagnons.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6543675</wp:posOffset>
                </wp:positionH>
                <wp:positionV relativeFrom="paragraph">
                  <wp:posOffset>-47625</wp:posOffset>
                </wp:positionV>
                <wp:extent cx="2743200" cy="1657350"/>
                <wp:effectExtent l="9525" t="9525" r="9525" b="952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57350"/>
                        </a:xfrm>
                        <a:prstGeom prst="rect">
                          <a:avLst/>
                        </a:prstGeom>
                        <a:solidFill>
                          <a:srgbClr val="FFFFFF"/>
                        </a:solidFill>
                        <a:ln w="12700" cap="flat" cmpd="sng">
                          <a:solidFill>
                            <a:srgbClr val="000000"/>
                          </a:solidFill>
                          <a:prstDash val="dash"/>
                          <a:miter lim="800000"/>
                          <a:headEnd/>
                          <a:tailEnd/>
                        </a:ln>
                      </wps:spPr>
                      <wps:txbx>
                        <w:txbxContent>
                          <w:p w:rsidR="00380D99" w:rsidRPr="00A267A7" w:rsidRDefault="00380D99" w:rsidP="00380D99">
                            <w:pPr>
                              <w:spacing w:line="360" w:lineRule="auto"/>
                              <w:jc w:val="center"/>
                              <w:rPr>
                                <w:rFonts w:ascii="Arial" w:hAnsi="Arial" w:cs="Arial"/>
                                <w:sz w:val="20"/>
                                <w:lang w:val="fr-MA"/>
                              </w:rPr>
                            </w:pPr>
                            <w:r w:rsidRPr="00A267A7">
                              <w:rPr>
                                <w:rFonts w:ascii="Arial" w:hAnsi="Arial" w:cs="Arial"/>
                                <w:sz w:val="20"/>
                                <w:lang w:val="fr-MA"/>
                              </w:rPr>
                              <w:t xml:space="preserve">Le 26 janvier 1383, le château fut livré au comte de </w:t>
                            </w:r>
                            <w:proofErr w:type="spellStart"/>
                            <w:r w:rsidRPr="00A267A7">
                              <w:rPr>
                                <w:rFonts w:ascii="Arial" w:hAnsi="Arial" w:cs="Arial"/>
                                <w:sz w:val="20"/>
                                <w:lang w:val="fr-MA"/>
                              </w:rPr>
                              <w:t>Barcelos</w:t>
                            </w:r>
                            <w:proofErr w:type="spellEnd"/>
                            <w:r w:rsidRPr="00A267A7">
                              <w:rPr>
                                <w:rFonts w:ascii="Arial" w:hAnsi="Arial" w:cs="Arial"/>
                                <w:sz w:val="20"/>
                                <w:lang w:val="fr-MA"/>
                              </w:rPr>
                              <w:t xml:space="preserve">, João Afonso Telo, par son gouverneur, </w:t>
                            </w:r>
                            <w:proofErr w:type="spellStart"/>
                            <w:r w:rsidRPr="00A267A7">
                              <w:rPr>
                                <w:rFonts w:ascii="Arial" w:hAnsi="Arial" w:cs="Arial"/>
                                <w:sz w:val="20"/>
                                <w:lang w:val="fr-MA"/>
                              </w:rPr>
                              <w:t>Martim</w:t>
                            </w:r>
                            <w:proofErr w:type="spellEnd"/>
                            <w:r w:rsidRPr="00A267A7">
                              <w:rPr>
                                <w:rFonts w:ascii="Arial" w:hAnsi="Arial" w:cs="Arial"/>
                                <w:sz w:val="20"/>
                                <w:lang w:val="fr-MA"/>
                              </w:rPr>
                              <w:t xml:space="preserve"> Afonso </w:t>
                            </w:r>
                            <w:proofErr w:type="spellStart"/>
                            <w:r w:rsidRPr="00A267A7">
                              <w:rPr>
                                <w:rFonts w:ascii="Arial" w:hAnsi="Arial" w:cs="Arial"/>
                                <w:sz w:val="20"/>
                                <w:lang w:val="fr-MA"/>
                              </w:rPr>
                              <w:t>Valente</w:t>
                            </w:r>
                            <w:proofErr w:type="spellEnd"/>
                            <w:r w:rsidRPr="00A267A7">
                              <w:rPr>
                                <w:rFonts w:ascii="Arial" w:hAnsi="Arial" w:cs="Arial"/>
                                <w:sz w:val="20"/>
                                <w:lang w:val="fr-MA"/>
                              </w:rPr>
                              <w:t>.</w:t>
                            </w:r>
                          </w:p>
                          <w:p w:rsidR="00380D99" w:rsidRPr="00A267A7" w:rsidRDefault="00380D99" w:rsidP="00380D99">
                            <w:pPr>
                              <w:spacing w:line="360" w:lineRule="auto"/>
                              <w:jc w:val="center"/>
                              <w:rPr>
                                <w:rFonts w:ascii="Arial" w:hAnsi="Arial" w:cs="Arial"/>
                                <w:sz w:val="20"/>
                                <w:lang w:val="fr-MA"/>
                              </w:rPr>
                            </w:pPr>
                            <w:r w:rsidRPr="00A267A7">
                              <w:rPr>
                                <w:rFonts w:ascii="Arial" w:hAnsi="Arial" w:cs="Arial"/>
                                <w:sz w:val="20"/>
                                <w:lang w:val="fr-MA"/>
                              </w:rPr>
                              <w:t xml:space="preserve">Au cours de la crise de 1383-1385, Lisbonne </w:t>
                            </w:r>
                            <w:r w:rsidR="00563917">
                              <w:rPr>
                                <w:rFonts w:ascii="Arial" w:hAnsi="Arial" w:cs="Arial"/>
                                <w:sz w:val="20"/>
                                <w:lang w:val="fr-MA"/>
                              </w:rPr>
                              <w:t xml:space="preserve">a été </w:t>
                            </w:r>
                            <w:r w:rsidRPr="00A267A7">
                              <w:rPr>
                                <w:rFonts w:ascii="Arial" w:hAnsi="Arial" w:cs="Arial"/>
                                <w:sz w:val="20"/>
                                <w:lang w:val="fr-MA"/>
                              </w:rPr>
                              <w:t>sévèrement harcelée par les forces de D. João Ier de Castille en 1384.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515.25pt;margin-top:-3.75pt;width:3in;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" strokeweight="1pt">
                <v:stroke dashstyle="dash"/>
                <v:textbox>
                  <w:txbxContent>
                    <w:p w:rsidR="00380D99" w:rsidRPr="00A267A7" w:rsidRDefault="00380D99" w:rsidP="00380D99">
                      <w:pPr>
                        <w:spacing w:line="360" w:lineRule="auto"/>
                        <w:jc w:val="center"/>
                        <w:rPr>
                          <w:rFonts w:ascii="Arial" w:hAnsi="Arial" w:cs="Arial"/>
                          <w:sz w:val="20"/>
                          <w:lang w:val="fr-MA"/>
                        </w:rPr>
                      </w:pPr>
                      <w:r w:rsidRPr="00A267A7">
                        <w:rPr>
                          <w:rFonts w:ascii="Arial" w:hAnsi="Arial" w:cs="Arial"/>
                          <w:sz w:val="20"/>
                          <w:lang w:val="fr-MA"/>
                        </w:rPr>
                        <w:t xml:space="preserve">Le 26 janvier 1383, le château fut livré au comte de </w:t>
                      </w:r>
                      <w:proofErr w:type="spellStart"/>
                      <w:r w:rsidRPr="00A267A7">
                        <w:rPr>
                          <w:rFonts w:ascii="Arial" w:hAnsi="Arial" w:cs="Arial"/>
                          <w:sz w:val="20"/>
                          <w:lang w:val="fr-MA"/>
                        </w:rPr>
                        <w:t>Barcelos</w:t>
                      </w:r>
                      <w:proofErr w:type="spellEnd"/>
                      <w:r w:rsidRPr="00A267A7">
                        <w:rPr>
                          <w:rFonts w:ascii="Arial" w:hAnsi="Arial" w:cs="Arial"/>
                          <w:sz w:val="20"/>
                          <w:lang w:val="fr-MA"/>
                        </w:rPr>
                        <w:t xml:space="preserve">, João Afonso Telo, par son gouverneur, </w:t>
                      </w:r>
                      <w:proofErr w:type="spellStart"/>
                      <w:r w:rsidRPr="00A267A7">
                        <w:rPr>
                          <w:rFonts w:ascii="Arial" w:hAnsi="Arial" w:cs="Arial"/>
                          <w:sz w:val="20"/>
                          <w:lang w:val="fr-MA"/>
                        </w:rPr>
                        <w:t>Martim</w:t>
                      </w:r>
                      <w:proofErr w:type="spellEnd"/>
                      <w:r w:rsidRPr="00A267A7">
                        <w:rPr>
                          <w:rFonts w:ascii="Arial" w:hAnsi="Arial" w:cs="Arial"/>
                          <w:sz w:val="20"/>
                          <w:lang w:val="fr-MA"/>
                        </w:rPr>
                        <w:t xml:space="preserve"> Afonso </w:t>
                      </w:r>
                      <w:proofErr w:type="spellStart"/>
                      <w:r w:rsidRPr="00A267A7">
                        <w:rPr>
                          <w:rFonts w:ascii="Arial" w:hAnsi="Arial" w:cs="Arial"/>
                          <w:sz w:val="20"/>
                          <w:lang w:val="fr-MA"/>
                        </w:rPr>
                        <w:t>Valente</w:t>
                      </w:r>
                      <w:proofErr w:type="spellEnd"/>
                      <w:r w:rsidRPr="00A267A7">
                        <w:rPr>
                          <w:rFonts w:ascii="Arial" w:hAnsi="Arial" w:cs="Arial"/>
                          <w:sz w:val="20"/>
                          <w:lang w:val="fr-MA"/>
                        </w:rPr>
                        <w:t>.</w:t>
                      </w:r>
                    </w:p>
                    <w:p w:rsidR="00380D99" w:rsidRPr="00A267A7" w:rsidRDefault="00380D99" w:rsidP="00380D99">
                      <w:pPr>
                        <w:spacing w:line="360" w:lineRule="auto"/>
                        <w:jc w:val="center"/>
                        <w:rPr>
                          <w:rFonts w:ascii="Arial" w:hAnsi="Arial" w:cs="Arial"/>
                          <w:sz w:val="20"/>
                          <w:lang w:val="fr-MA"/>
                        </w:rPr>
                      </w:pPr>
                      <w:r w:rsidRPr="00A267A7">
                        <w:rPr>
                          <w:rFonts w:ascii="Arial" w:hAnsi="Arial" w:cs="Arial"/>
                          <w:sz w:val="20"/>
                          <w:lang w:val="fr-MA"/>
                        </w:rPr>
                        <w:t xml:space="preserve">Au cours de la crise de 1383-1385, Lisbonne </w:t>
                      </w:r>
                      <w:r w:rsidR="00563917">
                        <w:rPr>
                          <w:rFonts w:ascii="Arial" w:hAnsi="Arial" w:cs="Arial"/>
                          <w:sz w:val="20"/>
                          <w:lang w:val="fr-MA"/>
                        </w:rPr>
                        <w:t xml:space="preserve">a été </w:t>
                      </w:r>
                      <w:r w:rsidRPr="00A267A7">
                        <w:rPr>
                          <w:rFonts w:ascii="Arial" w:hAnsi="Arial" w:cs="Arial"/>
                          <w:sz w:val="20"/>
                          <w:lang w:val="fr-MA"/>
                        </w:rPr>
                        <w:t>sévèrement harcelée par les forces de D. João Ier de Castille en 1384.</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3095625</wp:posOffset>
                </wp:positionH>
                <wp:positionV relativeFrom="paragraph">
                  <wp:posOffset>-95250</wp:posOffset>
                </wp:positionV>
                <wp:extent cx="3219450" cy="4991100"/>
                <wp:effectExtent l="9525" t="9525" r="9525" b="952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91100"/>
                        </a:xfrm>
                        <a:prstGeom prst="rect">
                          <a:avLst/>
                        </a:prstGeom>
                        <a:solidFill>
                          <a:srgbClr val="FFFFFF"/>
                        </a:solidFill>
                        <a:ln w="12700" cap="flat" cmpd="sng">
                          <a:solidFill>
                            <a:srgbClr val="000000"/>
                          </a:solidFill>
                          <a:prstDash val="dash"/>
                          <a:miter lim="800000"/>
                          <a:headEnd/>
                          <a:tailEnd/>
                        </a:ln>
                      </wps:spPr>
                      <wps:txbx>
                        <w:txbxContent>
                          <w:p w:rsidR="0013634F" w:rsidRPr="00380D99" w:rsidRDefault="0013634F" w:rsidP="0013634F">
                            <w:pPr>
                              <w:spacing w:line="360" w:lineRule="auto"/>
                              <w:jc w:val="center"/>
                              <w:rPr>
                                <w:rFonts w:ascii="Arial" w:hAnsi="Arial" w:cs="Arial"/>
                                <w:sz w:val="20"/>
                                <w:lang w:val="fr-MA"/>
                              </w:rPr>
                            </w:pPr>
                            <w:r w:rsidRPr="00380D99">
                              <w:rPr>
                                <w:rFonts w:ascii="Arial" w:hAnsi="Arial" w:cs="Arial"/>
                                <w:sz w:val="20"/>
                                <w:lang w:val="fr-MA"/>
                              </w:rPr>
                              <w:t xml:space="preserve">En gage de gratitude, le château, devenu chrétien, a été placé sous l'invocation du martyr Saint George, à qui de nombreux croisés </w:t>
                            </w:r>
                            <w:r w:rsidR="00563917">
                              <w:rPr>
                                <w:rFonts w:ascii="Arial" w:hAnsi="Arial" w:cs="Arial"/>
                                <w:sz w:val="20"/>
                                <w:lang w:val="fr-MA"/>
                              </w:rPr>
                              <w:t>s</w:t>
                            </w:r>
                            <w:r w:rsidRPr="00380D99">
                              <w:rPr>
                                <w:rFonts w:ascii="Arial" w:hAnsi="Arial" w:cs="Arial"/>
                                <w:sz w:val="20"/>
                                <w:lang w:val="fr-MA"/>
                              </w:rPr>
                              <w:t>ont dévoué</w:t>
                            </w:r>
                            <w:r w:rsidR="00563917">
                              <w:rPr>
                                <w:rFonts w:ascii="Arial" w:hAnsi="Arial" w:cs="Arial"/>
                                <w:sz w:val="20"/>
                                <w:lang w:val="fr-MA"/>
                              </w:rPr>
                              <w:t>s</w:t>
                            </w:r>
                            <w:r w:rsidRPr="00380D99">
                              <w:rPr>
                                <w:rFonts w:ascii="Arial" w:hAnsi="Arial" w:cs="Arial"/>
                                <w:sz w:val="20"/>
                                <w:lang w:val="fr-MA"/>
                              </w:rPr>
                              <w:t xml:space="preserve">. Le jour de la conquête, le 25 octobre, on célèbre aujourd'hui la "Journée de l'armée", une institution qui, dans le pays, a </w:t>
                            </w:r>
                            <w:r w:rsidR="00563917">
                              <w:rPr>
                                <w:rFonts w:ascii="Arial" w:hAnsi="Arial" w:cs="Arial"/>
                                <w:sz w:val="20"/>
                                <w:lang w:val="fr-MA"/>
                              </w:rPr>
                              <w:t xml:space="preserve">comme </w:t>
                            </w:r>
                            <w:r w:rsidRPr="00380D99">
                              <w:rPr>
                                <w:rFonts w:ascii="Arial" w:hAnsi="Arial" w:cs="Arial"/>
                                <w:sz w:val="20"/>
                                <w:lang w:val="fr-MA"/>
                              </w:rPr>
                              <w:t>protecteur saint Georges.</w:t>
                            </w:r>
                          </w:p>
                          <w:p w:rsidR="00380D99" w:rsidRDefault="00380D99" w:rsidP="00380D99">
                            <w:pPr>
                              <w:spacing w:line="360" w:lineRule="auto"/>
                              <w:jc w:val="center"/>
                              <w:rPr>
                                <w:rFonts w:ascii="Arial" w:hAnsi="Arial" w:cs="Arial"/>
                                <w:sz w:val="20"/>
                                <w:lang w:val="fr-MA"/>
                              </w:rPr>
                            </w:pPr>
                            <w:r w:rsidRPr="00380D99">
                              <w:rPr>
                                <w:rFonts w:ascii="Arial" w:hAnsi="Arial" w:cs="Arial"/>
                                <w:sz w:val="20"/>
                                <w:lang w:val="fr-MA"/>
                              </w:rPr>
                              <w:t>Quelques décennies plus tard, entre 1179 et 1183, le château résista avec succès aux forces musulmanes qui ravagèrent la région située entre Lisbonne et Santarém.</w:t>
                            </w:r>
                          </w:p>
                          <w:p w:rsidR="00380D99" w:rsidRPr="00380D99" w:rsidRDefault="00380D99" w:rsidP="00380D99">
                            <w:pPr>
                              <w:spacing w:line="360" w:lineRule="auto"/>
                              <w:jc w:val="center"/>
                              <w:rPr>
                                <w:rFonts w:ascii="Arial" w:hAnsi="Arial" w:cs="Arial"/>
                                <w:sz w:val="20"/>
                                <w:lang w:val="fr-MA"/>
                              </w:rPr>
                            </w:pPr>
                            <w:r w:rsidRPr="00380D99">
                              <w:rPr>
                                <w:rFonts w:ascii="Arial" w:hAnsi="Arial" w:cs="Arial"/>
                                <w:sz w:val="20"/>
                                <w:lang w:val="fr-MA"/>
                              </w:rPr>
                              <w:t xml:space="preserve">Les tremblements de terre qui ont affecté la ville en 1290, 1344 et 1356, lui ont causé des dommages. Au niveau militaire, il s'est mobilisé avant le siège castillan de février et mars 1373, lorsque les environs de la capitale </w:t>
                            </w:r>
                            <w:r w:rsidR="00563917">
                              <w:rPr>
                                <w:rFonts w:ascii="Arial" w:hAnsi="Arial" w:cs="Arial"/>
                                <w:sz w:val="20"/>
                                <w:lang w:val="fr-MA"/>
                              </w:rPr>
                              <w:t>ont été</w:t>
                            </w:r>
                            <w:r w:rsidRPr="00380D99">
                              <w:rPr>
                                <w:rFonts w:ascii="Arial" w:hAnsi="Arial" w:cs="Arial"/>
                                <w:sz w:val="20"/>
                                <w:lang w:val="fr-MA"/>
                              </w:rPr>
                              <w:t xml:space="preserve"> saccagés et incendiés. Cette année-là commença le mur de D. Fernando (1367-1383), achevé deux ans plus tard et qui s'étend jusqu'à </w:t>
                            </w:r>
                            <w:proofErr w:type="spellStart"/>
                            <w:r w:rsidRPr="00380D99">
                              <w:rPr>
                                <w:rFonts w:ascii="Arial" w:hAnsi="Arial" w:cs="Arial"/>
                                <w:sz w:val="20"/>
                                <w:lang w:val="fr-MA"/>
                              </w:rPr>
                              <w:t>Baixa</w:t>
                            </w:r>
                            <w:proofErr w:type="spellEnd"/>
                            <w:r w:rsidRPr="00380D99">
                              <w:rPr>
                                <w:rFonts w:ascii="Arial" w:hAnsi="Arial" w:cs="Arial"/>
                                <w:sz w:val="20"/>
                                <w:lang w:val="fr-MA"/>
                              </w:rPr>
                              <w:t xml:space="preserve">. Au cours de la troisième guerre, les banlieues de la ville </w:t>
                            </w:r>
                            <w:proofErr w:type="spellStart"/>
                            <w:r w:rsidRPr="00380D99">
                              <w:rPr>
                                <w:rFonts w:ascii="Arial" w:hAnsi="Arial" w:cs="Arial"/>
                                <w:sz w:val="20"/>
                                <w:lang w:val="fr-MA"/>
                              </w:rPr>
                              <w:t>fernandina</w:t>
                            </w:r>
                            <w:proofErr w:type="spellEnd"/>
                            <w:r w:rsidRPr="00380D99">
                              <w:rPr>
                                <w:rFonts w:ascii="Arial" w:hAnsi="Arial" w:cs="Arial"/>
                                <w:sz w:val="20"/>
                                <w:lang w:val="fr-MA"/>
                              </w:rPr>
                              <w:t xml:space="preserve"> sont à nouveau la cible des assauts castillans de mars 1382.</w:t>
                            </w:r>
                          </w:p>
                          <w:p w:rsidR="00380D99" w:rsidRPr="00380D99" w:rsidRDefault="00380D99" w:rsidP="00380D99">
                            <w:pPr>
                              <w:spacing w:line="360" w:lineRule="auto"/>
                              <w:jc w:val="center"/>
                              <w:rPr>
                                <w:rFonts w:ascii="Arial" w:hAnsi="Arial" w:cs="Arial"/>
                                <w:sz w:val="18"/>
                                <w:lang w:val="fr-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243.75pt;margin-top:-7.5pt;width:253.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" strokeweight="1pt">
                <v:stroke dashstyle="dash"/>
                <v:textbox>
                  <w:txbxContent>
                    <w:p w:rsidR="0013634F" w:rsidRPr="00380D99" w:rsidRDefault="0013634F" w:rsidP="0013634F">
                      <w:pPr>
                        <w:spacing w:line="360" w:lineRule="auto"/>
                        <w:jc w:val="center"/>
                        <w:rPr>
                          <w:rFonts w:ascii="Arial" w:hAnsi="Arial" w:cs="Arial"/>
                          <w:sz w:val="20"/>
                          <w:lang w:val="fr-MA"/>
                        </w:rPr>
                      </w:pPr>
                      <w:r w:rsidRPr="00380D99">
                        <w:rPr>
                          <w:rFonts w:ascii="Arial" w:hAnsi="Arial" w:cs="Arial"/>
                          <w:sz w:val="20"/>
                          <w:lang w:val="fr-MA"/>
                        </w:rPr>
                        <w:t xml:space="preserve">En gage de gratitude, le château, devenu chrétien, a été placé sous l'invocation du martyr Saint George, à qui de nombreux croisés </w:t>
                      </w:r>
                      <w:r w:rsidR="00563917">
                        <w:rPr>
                          <w:rFonts w:ascii="Arial" w:hAnsi="Arial" w:cs="Arial"/>
                          <w:sz w:val="20"/>
                          <w:lang w:val="fr-MA"/>
                        </w:rPr>
                        <w:t>s</w:t>
                      </w:r>
                      <w:r w:rsidRPr="00380D99">
                        <w:rPr>
                          <w:rFonts w:ascii="Arial" w:hAnsi="Arial" w:cs="Arial"/>
                          <w:sz w:val="20"/>
                          <w:lang w:val="fr-MA"/>
                        </w:rPr>
                        <w:t>ont dévoué</w:t>
                      </w:r>
                      <w:r w:rsidR="00563917">
                        <w:rPr>
                          <w:rFonts w:ascii="Arial" w:hAnsi="Arial" w:cs="Arial"/>
                          <w:sz w:val="20"/>
                          <w:lang w:val="fr-MA"/>
                        </w:rPr>
                        <w:t>s</w:t>
                      </w:r>
                      <w:r w:rsidRPr="00380D99">
                        <w:rPr>
                          <w:rFonts w:ascii="Arial" w:hAnsi="Arial" w:cs="Arial"/>
                          <w:sz w:val="20"/>
                          <w:lang w:val="fr-MA"/>
                        </w:rPr>
                        <w:t xml:space="preserve">. Le jour de la conquête, le 25 octobre, on célèbre aujourd'hui la "Journée de l'armée", une institution qui, dans le pays, a </w:t>
                      </w:r>
                      <w:r w:rsidR="00563917">
                        <w:rPr>
                          <w:rFonts w:ascii="Arial" w:hAnsi="Arial" w:cs="Arial"/>
                          <w:sz w:val="20"/>
                          <w:lang w:val="fr-MA"/>
                        </w:rPr>
                        <w:t xml:space="preserve">comme </w:t>
                      </w:r>
                      <w:r w:rsidRPr="00380D99">
                        <w:rPr>
                          <w:rFonts w:ascii="Arial" w:hAnsi="Arial" w:cs="Arial"/>
                          <w:sz w:val="20"/>
                          <w:lang w:val="fr-MA"/>
                        </w:rPr>
                        <w:t>protecteur saint Georges.</w:t>
                      </w:r>
                    </w:p>
                    <w:p w:rsidR="00380D99" w:rsidRDefault="00380D99" w:rsidP="00380D99">
                      <w:pPr>
                        <w:spacing w:line="360" w:lineRule="auto"/>
                        <w:jc w:val="center"/>
                        <w:rPr>
                          <w:rFonts w:ascii="Arial" w:hAnsi="Arial" w:cs="Arial"/>
                          <w:sz w:val="20"/>
                          <w:lang w:val="fr-MA"/>
                        </w:rPr>
                      </w:pPr>
                      <w:r w:rsidRPr="00380D99">
                        <w:rPr>
                          <w:rFonts w:ascii="Arial" w:hAnsi="Arial" w:cs="Arial"/>
                          <w:sz w:val="20"/>
                          <w:lang w:val="fr-MA"/>
                        </w:rPr>
                        <w:t>Quelques décennies plus tard, entre 1179 et 1183, le château résista avec succès aux forces musulmanes qui ravagèrent la région située entre Lisbonne et Santarém.</w:t>
                      </w:r>
                    </w:p>
                    <w:p w:rsidR="00380D99" w:rsidRPr="00380D99" w:rsidRDefault="00380D99" w:rsidP="00380D99">
                      <w:pPr>
                        <w:spacing w:line="360" w:lineRule="auto"/>
                        <w:jc w:val="center"/>
                        <w:rPr>
                          <w:rFonts w:ascii="Arial" w:hAnsi="Arial" w:cs="Arial"/>
                          <w:sz w:val="20"/>
                          <w:lang w:val="fr-MA"/>
                        </w:rPr>
                      </w:pPr>
                      <w:r w:rsidRPr="00380D99">
                        <w:rPr>
                          <w:rFonts w:ascii="Arial" w:hAnsi="Arial" w:cs="Arial"/>
                          <w:sz w:val="20"/>
                          <w:lang w:val="fr-MA"/>
                        </w:rPr>
                        <w:t xml:space="preserve">Les tremblements de terre qui ont affecté la ville en 1290, 1344 et 1356, lui ont causé des dommages. Au niveau militaire, il s'est mobilisé avant le siège castillan de février et mars 1373, lorsque les environs de la capitale </w:t>
                      </w:r>
                      <w:r w:rsidR="00563917">
                        <w:rPr>
                          <w:rFonts w:ascii="Arial" w:hAnsi="Arial" w:cs="Arial"/>
                          <w:sz w:val="20"/>
                          <w:lang w:val="fr-MA"/>
                        </w:rPr>
                        <w:t>ont été</w:t>
                      </w:r>
                      <w:r w:rsidRPr="00380D99">
                        <w:rPr>
                          <w:rFonts w:ascii="Arial" w:hAnsi="Arial" w:cs="Arial"/>
                          <w:sz w:val="20"/>
                          <w:lang w:val="fr-MA"/>
                        </w:rPr>
                        <w:t xml:space="preserve"> saccagés et incendiés. Cette année-là commença le mur de D. Fernando (1367-1383), achevé deux ans plus tard et qui s'étend jusqu'à </w:t>
                      </w:r>
                      <w:proofErr w:type="spellStart"/>
                      <w:r w:rsidRPr="00380D99">
                        <w:rPr>
                          <w:rFonts w:ascii="Arial" w:hAnsi="Arial" w:cs="Arial"/>
                          <w:sz w:val="20"/>
                          <w:lang w:val="fr-MA"/>
                        </w:rPr>
                        <w:t>Baixa</w:t>
                      </w:r>
                      <w:proofErr w:type="spellEnd"/>
                      <w:r w:rsidRPr="00380D99">
                        <w:rPr>
                          <w:rFonts w:ascii="Arial" w:hAnsi="Arial" w:cs="Arial"/>
                          <w:sz w:val="20"/>
                          <w:lang w:val="fr-MA"/>
                        </w:rPr>
                        <w:t xml:space="preserve">. Au cours de la troisième guerre, les banlieues de la ville </w:t>
                      </w:r>
                      <w:proofErr w:type="spellStart"/>
                      <w:r w:rsidRPr="00380D99">
                        <w:rPr>
                          <w:rFonts w:ascii="Arial" w:hAnsi="Arial" w:cs="Arial"/>
                          <w:sz w:val="20"/>
                          <w:lang w:val="fr-MA"/>
                        </w:rPr>
                        <w:t>fernandina</w:t>
                      </w:r>
                      <w:proofErr w:type="spellEnd"/>
                      <w:r w:rsidRPr="00380D99">
                        <w:rPr>
                          <w:rFonts w:ascii="Arial" w:hAnsi="Arial" w:cs="Arial"/>
                          <w:sz w:val="20"/>
                          <w:lang w:val="fr-MA"/>
                        </w:rPr>
                        <w:t xml:space="preserve"> sont à nouveau la cible des assauts castillans de mars 1382.</w:t>
                      </w:r>
                    </w:p>
                    <w:p w:rsidR="00380D99" w:rsidRPr="00380D99" w:rsidRDefault="00380D99" w:rsidP="00380D99">
                      <w:pPr>
                        <w:spacing w:line="360" w:lineRule="auto"/>
                        <w:jc w:val="center"/>
                        <w:rPr>
                          <w:rFonts w:ascii="Arial" w:hAnsi="Arial" w:cs="Arial"/>
                          <w:sz w:val="18"/>
                          <w:lang w:val="fr-MA"/>
                        </w:rPr>
                      </w:pPr>
                    </w:p>
                  </w:txbxContent>
                </v:textbox>
              </v:shape>
            </w:pict>
          </mc:Fallback>
        </mc:AlternateContent>
      </w:r>
    </w:p>
    <w:p w:rsidR="00CE1339" w:rsidRDefault="00A267A7">
      <w:pPr>
        <w:pStyle w:val="CpiadoFolheto"/>
      </w:pPr>
      <w:bookmarkStart w:id="0" w:name="_GoBack"/>
      <w:bookmarkEnd w:id="0"/>
      <w:r>
        <w:rPr>
          <w:noProof/>
        </w:rPr>
        <w:drawing>
          <wp:anchor distT="0" distB="0" distL="114300" distR="114300" simplePos="0" relativeHeight="251703808" behindDoc="1" locked="0" layoutInCell="1" allowOverlap="1" wp14:anchorId="6AC8EBCF" wp14:editId="390B6228">
            <wp:simplePos x="0" y="0"/>
            <wp:positionH relativeFrom="column">
              <wp:posOffset>6905625</wp:posOffset>
            </wp:positionH>
            <wp:positionV relativeFrom="paragraph">
              <wp:posOffset>5153025</wp:posOffset>
            </wp:positionV>
            <wp:extent cx="2120900" cy="1590675"/>
            <wp:effectExtent l="0" t="0" r="0" b="0"/>
            <wp:wrapTight wrapText="bothSides">
              <wp:wrapPolygon edited="0">
                <wp:start x="0" y="0"/>
                <wp:lineTo x="0" y="21471"/>
                <wp:lineTo x="21341" y="21471"/>
                <wp:lineTo x="21341" y="0"/>
                <wp:lineTo x="0" y="0"/>
              </wp:wrapPolygon>
            </wp:wrapTight>
            <wp:docPr id="20" name="Imagem 20" descr="Resultado de imagem para castelo de sÃ£o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stelo de sÃ£o jo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6543675</wp:posOffset>
                </wp:positionH>
                <wp:positionV relativeFrom="paragraph">
                  <wp:posOffset>2724785</wp:posOffset>
                </wp:positionV>
                <wp:extent cx="2743200" cy="2257425"/>
                <wp:effectExtent l="9525" t="9525" r="9525" b="952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57425"/>
                        </a:xfrm>
                        <a:prstGeom prst="rect">
                          <a:avLst/>
                        </a:prstGeom>
                        <a:solidFill>
                          <a:srgbClr val="FFFFFF"/>
                        </a:solidFill>
                        <a:ln w="12700" cap="flat" cmpd="sng">
                          <a:solidFill>
                            <a:srgbClr val="000000"/>
                          </a:solidFill>
                          <a:prstDash val="dash"/>
                          <a:miter lim="800000"/>
                          <a:headEnd/>
                          <a:tailEnd/>
                        </a:ln>
                      </wps:spPr>
                      <wps:txbx>
                        <w:txbxContent>
                          <w:p w:rsidR="00A267A7" w:rsidRPr="00A267A7" w:rsidRDefault="00A267A7" w:rsidP="00A267A7">
                            <w:pPr>
                              <w:spacing w:line="360" w:lineRule="auto"/>
                              <w:jc w:val="center"/>
                              <w:rPr>
                                <w:rFonts w:ascii="Arial" w:hAnsi="Arial" w:cs="Arial"/>
                                <w:sz w:val="20"/>
                                <w:lang w:val="fr-MA"/>
                              </w:rPr>
                            </w:pPr>
                            <w:r w:rsidRPr="00A267A7">
                              <w:rPr>
                                <w:rFonts w:ascii="Arial" w:hAnsi="Arial" w:cs="Arial"/>
                                <w:sz w:val="20"/>
                                <w:lang w:val="fr-MA"/>
                              </w:rPr>
                              <w:t xml:space="preserve">Le château défend la vieille citadelle islamique, l'Alcazar, qui s'ouvre sur ses remparts avec douze portes </w:t>
                            </w:r>
                            <w:proofErr w:type="spellStart"/>
                            <w:r w:rsidRPr="00563917">
                              <w:rPr>
                                <w:rFonts w:ascii="Arial" w:hAnsi="Arial" w:cs="Arial"/>
                                <w:i/>
                                <w:sz w:val="20"/>
                                <w:lang w:val="fr-MA"/>
                              </w:rPr>
                              <w:t>ameias</w:t>
                            </w:r>
                            <w:proofErr w:type="spellEnd"/>
                            <w:r w:rsidRPr="00A267A7">
                              <w:rPr>
                                <w:rFonts w:ascii="Arial" w:hAnsi="Arial" w:cs="Arial"/>
                                <w:sz w:val="20"/>
                                <w:lang w:val="fr-MA"/>
                              </w:rPr>
                              <w:t>, dont sept sur le côté de la paroisse de Santa Cruz do Castelo. À l'extérieur, une toile murale donne accès à une tour barbacane. Dix-huit tours soutiennent et renforcent les murs. Par la porte sud, par la rue Santa Cruz do Castelo, vous pouvez accéder à la Plaza de Armas.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515.25pt;margin-top:214.55pt;width:3in;height:17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" strokeweight="1pt">
                <v:stroke dashstyle="dash"/>
                <v:textbox>
                  <w:txbxContent>
                    <w:p w:rsidR="00A267A7" w:rsidRPr="00A267A7" w:rsidRDefault="00A267A7" w:rsidP="00A267A7">
                      <w:pPr>
                        <w:spacing w:line="360" w:lineRule="auto"/>
                        <w:jc w:val="center"/>
                        <w:rPr>
                          <w:rFonts w:ascii="Arial" w:hAnsi="Arial" w:cs="Arial"/>
                          <w:sz w:val="20"/>
                          <w:lang w:val="fr-MA"/>
                        </w:rPr>
                      </w:pPr>
                      <w:r w:rsidRPr="00A267A7">
                        <w:rPr>
                          <w:rFonts w:ascii="Arial" w:hAnsi="Arial" w:cs="Arial"/>
                          <w:sz w:val="20"/>
                          <w:lang w:val="fr-MA"/>
                        </w:rPr>
                        <w:t xml:space="preserve">Le château défend la vieille citadelle islamique, l'Alcazar, qui s'ouvre sur ses remparts avec douze portes </w:t>
                      </w:r>
                      <w:proofErr w:type="spellStart"/>
                      <w:r w:rsidRPr="00563917">
                        <w:rPr>
                          <w:rFonts w:ascii="Arial" w:hAnsi="Arial" w:cs="Arial"/>
                          <w:i/>
                          <w:sz w:val="20"/>
                          <w:lang w:val="fr-MA"/>
                        </w:rPr>
                        <w:t>ameias</w:t>
                      </w:r>
                      <w:proofErr w:type="spellEnd"/>
                      <w:r w:rsidRPr="00A267A7">
                        <w:rPr>
                          <w:rFonts w:ascii="Arial" w:hAnsi="Arial" w:cs="Arial"/>
                          <w:sz w:val="20"/>
                          <w:lang w:val="fr-MA"/>
                        </w:rPr>
                        <w:t>, dont sept sur le côté de la paroisse de Santa Cruz do Castelo. À l'extérieur, une toile murale donne accès à une tour barbacane. Dix-huit tours soutiennent et renforcent les murs. Par la porte sud, par la rue Santa Cruz do Castelo, vous pouvez accéder à la Plaza de Armas.</w:t>
                      </w:r>
                    </w:p>
                  </w:txbxContent>
                </v:textbox>
              </v:shape>
            </w:pict>
          </mc:Fallback>
        </mc:AlternateContent>
      </w:r>
      <w:r w:rsidR="00380D99">
        <w:rPr>
          <w:noProof/>
        </w:rPr>
        <w:drawing>
          <wp:anchor distT="0" distB="0" distL="114300" distR="114300" simplePos="0" relativeHeight="251684864" behindDoc="1" locked="0" layoutInCell="1" allowOverlap="1" wp14:anchorId="3F45C9DA" wp14:editId="735D9772">
            <wp:simplePos x="0" y="0"/>
            <wp:positionH relativeFrom="column">
              <wp:posOffset>3429000</wp:posOffset>
            </wp:positionH>
            <wp:positionV relativeFrom="paragraph">
              <wp:posOffset>4734560</wp:posOffset>
            </wp:positionV>
            <wp:extent cx="2571750" cy="1714500"/>
            <wp:effectExtent l="0" t="0" r="0" b="0"/>
            <wp:wrapTight wrapText="bothSides">
              <wp:wrapPolygon edited="0">
                <wp:start x="0" y="0"/>
                <wp:lineTo x="0" y="21360"/>
                <wp:lineTo x="21440" y="21360"/>
                <wp:lineTo x="21440" y="0"/>
                <wp:lineTo x="0" y="0"/>
              </wp:wrapPolygon>
            </wp:wrapTight>
            <wp:docPr id="19" name="Imagem 19" descr="https://upload.wikimedia.org/wikipedia/commons/thumb/9/99/Terreiro_do_pa%C3%A7o_3.jpg/270px-Terreiro_do_pa%C3%A7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9/99/Terreiro_do_pa%C3%A7o_3.jpg/270px-Terreiro_do_pa%C3%A7o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D99">
        <w:rPr>
          <w:noProof/>
        </w:rPr>
        <w:drawing>
          <wp:anchor distT="0" distB="0" distL="114300" distR="114300" simplePos="0" relativeHeight="251693568" behindDoc="1" locked="0" layoutInCell="1" allowOverlap="1" wp14:anchorId="00834EC4" wp14:editId="487157E5">
            <wp:simplePos x="0" y="0"/>
            <wp:positionH relativeFrom="column">
              <wp:posOffset>6543675</wp:posOffset>
            </wp:positionH>
            <wp:positionV relativeFrom="paragraph">
              <wp:posOffset>1448435</wp:posOffset>
            </wp:positionV>
            <wp:extent cx="2734310" cy="1028700"/>
            <wp:effectExtent l="0" t="0" r="0" b="0"/>
            <wp:wrapTight wrapText="bothSides">
              <wp:wrapPolygon edited="0">
                <wp:start x="0" y="0"/>
                <wp:lineTo x="0" y="21200"/>
                <wp:lineTo x="21520" y="21200"/>
                <wp:lineTo x="21520" y="0"/>
                <wp:lineTo x="0" y="0"/>
              </wp:wrapPolygon>
            </wp:wrapTight>
            <wp:docPr id="18" name="Imagem 18" descr="O Castelo de SÃ£o Jorge e a cidade de Lisboa vistos do Miradouro da Senhora do 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Castelo de SÃ£o Jorge e a cidade de Lisboa vistos do Miradouro da Senhora do Mo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3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34F" w:rsidRPr="0013634F">
        <w:rPr>
          <w:noProof/>
        </w:rPr>
        <w:drawing>
          <wp:anchor distT="0" distB="0" distL="114300" distR="114300" simplePos="0" relativeHeight="251679744" behindDoc="1" locked="0" layoutInCell="1" allowOverlap="1" wp14:anchorId="7CA95782" wp14:editId="078F195B">
            <wp:simplePos x="0" y="0"/>
            <wp:positionH relativeFrom="column">
              <wp:posOffset>191770</wp:posOffset>
            </wp:positionH>
            <wp:positionV relativeFrom="paragraph">
              <wp:posOffset>3341370</wp:posOffset>
            </wp:positionV>
            <wp:extent cx="2409825" cy="1811655"/>
            <wp:effectExtent l="0" t="0" r="0" b="0"/>
            <wp:wrapTight wrapText="bothSides">
              <wp:wrapPolygon edited="0">
                <wp:start x="0" y="0"/>
                <wp:lineTo x="0" y="21350"/>
                <wp:lineTo x="21515" y="21350"/>
                <wp:lineTo x="21515" y="0"/>
                <wp:lineTo x="0" y="0"/>
              </wp:wrapPolygon>
            </wp:wrapTight>
            <wp:docPr id="13" name="Imagem 13" descr="https://upload.wikimedia.org/wikipedia/commons/thumb/6/63/Castle-DuarteGalvao3.jpg/270px-Castle-DuarteGalv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6/63/Castle-DuarteGalvao3.jpg/270px-Castle-DuarteGalvao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34F" w:rsidRPr="0013634F">
        <w:rPr>
          <w:noProof/>
        </w:rPr>
        <w:drawing>
          <wp:anchor distT="0" distB="0" distL="114300" distR="114300" simplePos="0" relativeHeight="251685376" behindDoc="1" locked="0" layoutInCell="1" allowOverlap="1" wp14:anchorId="4A613EA5" wp14:editId="0FAD0BC6">
            <wp:simplePos x="0" y="0"/>
            <wp:positionH relativeFrom="column">
              <wp:posOffset>123825</wp:posOffset>
            </wp:positionH>
            <wp:positionV relativeFrom="paragraph">
              <wp:posOffset>5306060</wp:posOffset>
            </wp:positionV>
            <wp:extent cx="2571750" cy="1085850"/>
            <wp:effectExtent l="0" t="0" r="0" b="0"/>
            <wp:wrapTight wrapText="bothSides">
              <wp:wrapPolygon edited="0">
                <wp:start x="0" y="0"/>
                <wp:lineTo x="0" y="21221"/>
                <wp:lineTo x="21440" y="21221"/>
                <wp:lineTo x="21440" y="0"/>
                <wp:lineTo x="0" y="0"/>
              </wp:wrapPolygon>
            </wp:wrapTight>
            <wp:docPr id="15" name="Imagem 15" descr="https://upload.wikimedia.org/wikipedia/commons/thumb/b/b1/Lisbon_-_Lisbonne_-_Lisboa_1572.png/270px-Lisbon_-_Lisbonne_-_Lisboa_1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Lisbon_-_Lisbonne_-_Lisboa_1572.png/270px-Lisbon_-_Lisbonne_-_Lisboa_15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1339" w:rsidSect="0006495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C3B" w:rsidRDefault="00483C3B" w:rsidP="00276494">
      <w:pPr>
        <w:spacing w:after="0" w:line="240" w:lineRule="auto"/>
      </w:pPr>
      <w:r>
        <w:separator/>
      </w:r>
    </w:p>
  </w:endnote>
  <w:endnote w:type="continuationSeparator" w:id="0">
    <w:p w:rsidR="00483C3B" w:rsidRDefault="00483C3B" w:rsidP="0027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C3B" w:rsidRDefault="00483C3B" w:rsidP="00276494">
      <w:pPr>
        <w:spacing w:after="0" w:line="240" w:lineRule="auto"/>
      </w:pPr>
      <w:r>
        <w:separator/>
      </w:r>
    </w:p>
  </w:footnote>
  <w:footnote w:type="continuationSeparator" w:id="0">
    <w:p w:rsidR="00483C3B" w:rsidRDefault="00483C3B" w:rsidP="00276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94"/>
    <w:rsid w:val="00064954"/>
    <w:rsid w:val="0013634F"/>
    <w:rsid w:val="00207289"/>
    <w:rsid w:val="00276494"/>
    <w:rsid w:val="00380D99"/>
    <w:rsid w:val="00483C3B"/>
    <w:rsid w:val="00503269"/>
    <w:rsid w:val="00563917"/>
    <w:rsid w:val="00704B00"/>
    <w:rsid w:val="008D7930"/>
    <w:rsid w:val="00A267A7"/>
    <w:rsid w:val="00A31F7F"/>
    <w:rsid w:val="00B11CE2"/>
    <w:rsid w:val="00CE1339"/>
    <w:rsid w:val="00FD36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d9bc"/>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paragraph" w:styleId="Cabealho">
    <w:name w:val="header"/>
    <w:basedOn w:val="Normal"/>
    <w:link w:val="CabealhoCarcter"/>
    <w:uiPriority w:val="99"/>
    <w:unhideWhenUsed/>
    <w:rsid w:val="0027649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276494"/>
  </w:style>
  <w:style w:type="paragraph" w:styleId="Rodap">
    <w:name w:val="footer"/>
    <w:basedOn w:val="Normal"/>
    <w:link w:val="RodapCarcter"/>
    <w:uiPriority w:val="99"/>
    <w:unhideWhenUsed/>
    <w:rsid w:val="0027649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76494"/>
  </w:style>
  <w:style w:type="character" w:styleId="Hiperligao">
    <w:name w:val="Hyperlink"/>
    <w:basedOn w:val="Tipodeletrapredefinidodopargrafo"/>
    <w:uiPriority w:val="99"/>
    <w:semiHidden/>
    <w:unhideWhenUsed/>
    <w:rsid w:val="00FD3663"/>
    <w:rPr>
      <w:color w:val="0000FF"/>
      <w:u w:val="single"/>
    </w:rPr>
  </w:style>
  <w:style w:type="paragraph" w:styleId="NormalWeb">
    <w:name w:val="Normal (Web)"/>
    <w:basedOn w:val="Normal"/>
    <w:uiPriority w:val="99"/>
    <w:semiHidden/>
    <w:unhideWhenUsed/>
    <w:rsid w:val="00704B0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704B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paragraph" w:styleId="Cabealho">
    <w:name w:val="header"/>
    <w:basedOn w:val="Normal"/>
    <w:link w:val="CabealhoCarcter"/>
    <w:uiPriority w:val="99"/>
    <w:unhideWhenUsed/>
    <w:rsid w:val="0027649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276494"/>
  </w:style>
  <w:style w:type="paragraph" w:styleId="Rodap">
    <w:name w:val="footer"/>
    <w:basedOn w:val="Normal"/>
    <w:link w:val="RodapCarcter"/>
    <w:uiPriority w:val="99"/>
    <w:unhideWhenUsed/>
    <w:rsid w:val="0027649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76494"/>
  </w:style>
  <w:style w:type="character" w:styleId="Hiperligao">
    <w:name w:val="Hyperlink"/>
    <w:basedOn w:val="Tipodeletrapredefinidodopargrafo"/>
    <w:uiPriority w:val="99"/>
    <w:semiHidden/>
    <w:unhideWhenUsed/>
    <w:rsid w:val="00FD3663"/>
    <w:rPr>
      <w:color w:val="0000FF"/>
      <w:u w:val="single"/>
    </w:rPr>
  </w:style>
  <w:style w:type="paragraph" w:styleId="NormalWeb">
    <w:name w:val="Normal (Web)"/>
    <w:basedOn w:val="Normal"/>
    <w:uiPriority w:val="99"/>
    <w:semiHidden/>
    <w:unhideWhenUsed/>
    <w:rsid w:val="00704B0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704B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i&#231;&#227;o%20Jacinto\AppData\Roaming\Microsoft\Modelos\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D1327E72B64782AAC9EAEDC83CE267"/>
        <w:category>
          <w:name w:val="Geral"/>
          <w:gallery w:val="placeholder"/>
        </w:category>
        <w:types>
          <w:type w:val="bbPlcHdr"/>
        </w:types>
        <w:behaviors>
          <w:behavior w:val="content"/>
        </w:behaviors>
        <w:guid w:val="{83C0C70F-BC6E-44D9-AD93-D613745CDAAD}"/>
      </w:docPartPr>
      <w:docPartBody>
        <w:p w:rsidR="00D86F96" w:rsidRDefault="00AE4CF1">
          <w:pPr>
            <w:pStyle w:val="14D1327E72B64782AAC9EAEDC83CE267"/>
          </w:pPr>
          <w:r>
            <w:t>[Aventura Lavor]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96"/>
    <w:rsid w:val="00AE4CF1"/>
    <w:rsid w:val="00D86F9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8852B6C4C82448295C1C379EA41B582">
    <w:name w:val="E8852B6C4C82448295C1C379EA41B582"/>
  </w:style>
  <w:style w:type="paragraph" w:customStyle="1" w:styleId="CpiadoFolheto">
    <w:name w:val="Cópia do Folheto"/>
    <w:basedOn w:val="Normal"/>
    <w:qFormat/>
    <w:pPr>
      <w:spacing w:after="120" w:line="300" w:lineRule="auto"/>
    </w:pPr>
    <w:rPr>
      <w:rFonts w:eastAsiaTheme="minorHAnsi"/>
      <w:sz w:val="18"/>
      <w:lang w:val="en-US" w:eastAsia="en-US"/>
    </w:rPr>
  </w:style>
  <w:style w:type="paragraph" w:customStyle="1" w:styleId="676F0019B96F458693E5538E7C2F68C1">
    <w:name w:val="676F0019B96F458693E5538E7C2F68C1"/>
  </w:style>
  <w:style w:type="paragraph" w:customStyle="1" w:styleId="8BB729B765564C589D0141E7DF9FE193">
    <w:name w:val="8BB729B765564C589D0141E7DF9FE193"/>
  </w:style>
  <w:style w:type="paragraph" w:customStyle="1" w:styleId="B5E086A25DDB4138B766A4E191665B1F">
    <w:name w:val="B5E086A25DDB4138B766A4E191665B1F"/>
  </w:style>
  <w:style w:type="paragraph" w:customStyle="1" w:styleId="944DD4EF695C4B8B90E08F936AD5D37B">
    <w:name w:val="944DD4EF695C4B8B90E08F936AD5D37B"/>
  </w:style>
  <w:style w:type="paragraph" w:customStyle="1" w:styleId="85AF55CD128D44659605F95DFF5C52E0">
    <w:name w:val="85AF55CD128D44659605F95DFF5C52E0"/>
  </w:style>
  <w:style w:type="paragraph" w:customStyle="1" w:styleId="27E1FD390259445B81F190FD843E3E73">
    <w:name w:val="27E1FD390259445B81F190FD843E3E73"/>
  </w:style>
  <w:style w:type="paragraph" w:customStyle="1" w:styleId="487D53177A6D4476AA079B2DF5BD3825">
    <w:name w:val="487D53177A6D4476AA079B2DF5BD3825"/>
  </w:style>
  <w:style w:type="paragraph" w:customStyle="1" w:styleId="1FC88A81EC2246D2A499C90C1CCFC9A2">
    <w:name w:val="1FC88A81EC2246D2A499C90C1CCFC9A2"/>
  </w:style>
  <w:style w:type="paragraph" w:customStyle="1" w:styleId="AF659977439E41ACB1D52CA954F949BE">
    <w:name w:val="AF659977439E41ACB1D52CA954F949BE"/>
  </w:style>
  <w:style w:type="paragraph" w:customStyle="1" w:styleId="62265920FFE148A88A4EBC91AA3F2057">
    <w:name w:val="62265920FFE148A88A4EBC91AA3F2057"/>
  </w:style>
  <w:style w:type="paragraph" w:customStyle="1" w:styleId="29075FBC8273430D8DBA5C08E1B0B22E">
    <w:name w:val="29075FBC8273430D8DBA5C08E1B0B22E"/>
  </w:style>
  <w:style w:type="paragraph" w:customStyle="1" w:styleId="2B42689E79FC4B5DA761828A97E7E2EE">
    <w:name w:val="2B42689E79FC4B5DA761828A97E7E2EE"/>
  </w:style>
  <w:style w:type="paragraph" w:customStyle="1" w:styleId="C3D3932098FE4890A2F2173C7FE811D8">
    <w:name w:val="C3D3932098FE4890A2F2173C7FE811D8"/>
  </w:style>
  <w:style w:type="paragraph" w:customStyle="1" w:styleId="6FF773F6B5644854852F79A26AD34093">
    <w:name w:val="6FF773F6B5644854852F79A26AD34093"/>
  </w:style>
  <w:style w:type="paragraph" w:customStyle="1" w:styleId="14D1327E72B64782AAC9EAEDC83CE267">
    <w:name w:val="14D1327E72B64782AAC9EAEDC83CE267"/>
  </w:style>
  <w:style w:type="paragraph" w:customStyle="1" w:styleId="B2CABF9FC3644FFC94BD042615B0F92B">
    <w:name w:val="B2CABF9FC3644FFC94BD042615B0F92B"/>
  </w:style>
  <w:style w:type="paragraph" w:customStyle="1" w:styleId="FA376DAB7A68439C947907B878D2FA6B">
    <w:name w:val="FA376DAB7A68439C947907B878D2FA6B"/>
  </w:style>
  <w:style w:type="paragraph" w:customStyle="1" w:styleId="52CD7286CA14432492E52EF7D9B35295">
    <w:name w:val="52CD7286CA14432492E52EF7D9B35295"/>
  </w:style>
  <w:style w:type="paragraph" w:customStyle="1" w:styleId="C27D7C6A3F2E4889A1300C2340316F59">
    <w:name w:val="C27D7C6A3F2E4889A1300C2340316F59"/>
  </w:style>
  <w:style w:type="paragraph" w:customStyle="1" w:styleId="8494BF1BCAE44D1D9C72E3E1590B571F">
    <w:name w:val="8494BF1BCAE44D1D9C72E3E1590B571F"/>
  </w:style>
  <w:style w:type="paragraph" w:customStyle="1" w:styleId="5D9BBD369E56444AA026AAB9C99118C7">
    <w:name w:val="5D9BBD369E56444AA026AAB9C99118C7"/>
  </w:style>
  <w:style w:type="paragraph" w:customStyle="1" w:styleId="SubttulodoFolheto2">
    <w:name w:val="Subtítulo do Folheto 2"/>
    <w:basedOn w:val="Normal"/>
    <w:qFormat/>
    <w:pPr>
      <w:spacing w:before="120" w:after="120" w:line="384" w:lineRule="auto"/>
    </w:pPr>
    <w:rPr>
      <w:rFonts w:eastAsiaTheme="minorHAnsi"/>
      <w:i/>
      <w:color w:val="76923C" w:themeColor="accent3" w:themeShade="BF"/>
      <w:sz w:val="20"/>
      <w:lang w:val="en-US" w:eastAsia="en-US"/>
    </w:rPr>
  </w:style>
  <w:style w:type="paragraph" w:customStyle="1" w:styleId="170AC4B97BF745A1A4C9B93F7740F25F">
    <w:name w:val="170AC4B97BF745A1A4C9B93F7740F25F"/>
  </w:style>
  <w:style w:type="paragraph" w:customStyle="1" w:styleId="3149F5C2B16643C0AB0DCCEF0E4D9F47">
    <w:name w:val="3149F5C2B16643C0AB0DCCEF0E4D9F47"/>
  </w:style>
  <w:style w:type="paragraph" w:customStyle="1" w:styleId="6BB0963F52A54F7FB8861CA91027878A">
    <w:name w:val="6BB0963F52A54F7FB8861CA91027878A"/>
  </w:style>
  <w:style w:type="paragraph" w:customStyle="1" w:styleId="ListadeFolhetos">
    <w:name w:val="Lista de Folhetos"/>
    <w:basedOn w:val="Normal"/>
    <w:qFormat/>
    <w:pPr>
      <w:numPr>
        <w:numId w:val="1"/>
      </w:numPr>
      <w:spacing w:after="120" w:line="300" w:lineRule="auto"/>
    </w:pPr>
    <w:rPr>
      <w:rFonts w:eastAsiaTheme="minorHAnsi"/>
      <w:sz w:val="18"/>
      <w:lang w:val="en-US" w:eastAsia="en-US"/>
    </w:rPr>
  </w:style>
  <w:style w:type="paragraph" w:customStyle="1" w:styleId="04D1EDFFB69B4A378CFD232D7DA91698">
    <w:name w:val="04D1EDFFB69B4A378CFD232D7DA91698"/>
  </w:style>
  <w:style w:type="paragraph" w:customStyle="1" w:styleId="3898F8AC62D5425A94505DE4B2EBA02E">
    <w:name w:val="3898F8AC62D5425A94505DE4B2EBA02E"/>
  </w:style>
  <w:style w:type="paragraph" w:customStyle="1" w:styleId="D68CDE402CC24A1996DB47B863C56172">
    <w:name w:val="D68CDE402CC24A1996DB47B863C56172"/>
  </w:style>
  <w:style w:type="paragraph" w:customStyle="1" w:styleId="D7C6094733A44CCE9B98B9BFEFE836C0">
    <w:name w:val="D7C6094733A44CCE9B98B9BFEFE836C0"/>
  </w:style>
  <w:style w:type="paragraph" w:customStyle="1" w:styleId="EBC6B4DCD3A846F5B627C928546AB1CC">
    <w:name w:val="EBC6B4DCD3A846F5B627C928546AB1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8852B6C4C82448295C1C379EA41B582">
    <w:name w:val="E8852B6C4C82448295C1C379EA41B582"/>
  </w:style>
  <w:style w:type="paragraph" w:customStyle="1" w:styleId="CpiadoFolheto">
    <w:name w:val="Cópia do Folheto"/>
    <w:basedOn w:val="Normal"/>
    <w:qFormat/>
    <w:pPr>
      <w:spacing w:after="120" w:line="300" w:lineRule="auto"/>
    </w:pPr>
    <w:rPr>
      <w:rFonts w:eastAsiaTheme="minorHAnsi"/>
      <w:sz w:val="18"/>
      <w:lang w:val="en-US" w:eastAsia="en-US"/>
    </w:rPr>
  </w:style>
  <w:style w:type="paragraph" w:customStyle="1" w:styleId="676F0019B96F458693E5538E7C2F68C1">
    <w:name w:val="676F0019B96F458693E5538E7C2F68C1"/>
  </w:style>
  <w:style w:type="paragraph" w:customStyle="1" w:styleId="8BB729B765564C589D0141E7DF9FE193">
    <w:name w:val="8BB729B765564C589D0141E7DF9FE193"/>
  </w:style>
  <w:style w:type="paragraph" w:customStyle="1" w:styleId="B5E086A25DDB4138B766A4E191665B1F">
    <w:name w:val="B5E086A25DDB4138B766A4E191665B1F"/>
  </w:style>
  <w:style w:type="paragraph" w:customStyle="1" w:styleId="944DD4EF695C4B8B90E08F936AD5D37B">
    <w:name w:val="944DD4EF695C4B8B90E08F936AD5D37B"/>
  </w:style>
  <w:style w:type="paragraph" w:customStyle="1" w:styleId="85AF55CD128D44659605F95DFF5C52E0">
    <w:name w:val="85AF55CD128D44659605F95DFF5C52E0"/>
  </w:style>
  <w:style w:type="paragraph" w:customStyle="1" w:styleId="27E1FD390259445B81F190FD843E3E73">
    <w:name w:val="27E1FD390259445B81F190FD843E3E73"/>
  </w:style>
  <w:style w:type="paragraph" w:customStyle="1" w:styleId="487D53177A6D4476AA079B2DF5BD3825">
    <w:name w:val="487D53177A6D4476AA079B2DF5BD3825"/>
  </w:style>
  <w:style w:type="paragraph" w:customStyle="1" w:styleId="1FC88A81EC2246D2A499C90C1CCFC9A2">
    <w:name w:val="1FC88A81EC2246D2A499C90C1CCFC9A2"/>
  </w:style>
  <w:style w:type="paragraph" w:customStyle="1" w:styleId="AF659977439E41ACB1D52CA954F949BE">
    <w:name w:val="AF659977439E41ACB1D52CA954F949BE"/>
  </w:style>
  <w:style w:type="paragraph" w:customStyle="1" w:styleId="62265920FFE148A88A4EBC91AA3F2057">
    <w:name w:val="62265920FFE148A88A4EBC91AA3F2057"/>
  </w:style>
  <w:style w:type="paragraph" w:customStyle="1" w:styleId="29075FBC8273430D8DBA5C08E1B0B22E">
    <w:name w:val="29075FBC8273430D8DBA5C08E1B0B22E"/>
  </w:style>
  <w:style w:type="paragraph" w:customStyle="1" w:styleId="2B42689E79FC4B5DA761828A97E7E2EE">
    <w:name w:val="2B42689E79FC4B5DA761828A97E7E2EE"/>
  </w:style>
  <w:style w:type="paragraph" w:customStyle="1" w:styleId="C3D3932098FE4890A2F2173C7FE811D8">
    <w:name w:val="C3D3932098FE4890A2F2173C7FE811D8"/>
  </w:style>
  <w:style w:type="paragraph" w:customStyle="1" w:styleId="6FF773F6B5644854852F79A26AD34093">
    <w:name w:val="6FF773F6B5644854852F79A26AD34093"/>
  </w:style>
  <w:style w:type="paragraph" w:customStyle="1" w:styleId="14D1327E72B64782AAC9EAEDC83CE267">
    <w:name w:val="14D1327E72B64782AAC9EAEDC83CE267"/>
  </w:style>
  <w:style w:type="paragraph" w:customStyle="1" w:styleId="B2CABF9FC3644FFC94BD042615B0F92B">
    <w:name w:val="B2CABF9FC3644FFC94BD042615B0F92B"/>
  </w:style>
  <w:style w:type="paragraph" w:customStyle="1" w:styleId="FA376DAB7A68439C947907B878D2FA6B">
    <w:name w:val="FA376DAB7A68439C947907B878D2FA6B"/>
  </w:style>
  <w:style w:type="paragraph" w:customStyle="1" w:styleId="52CD7286CA14432492E52EF7D9B35295">
    <w:name w:val="52CD7286CA14432492E52EF7D9B35295"/>
  </w:style>
  <w:style w:type="paragraph" w:customStyle="1" w:styleId="C27D7C6A3F2E4889A1300C2340316F59">
    <w:name w:val="C27D7C6A3F2E4889A1300C2340316F59"/>
  </w:style>
  <w:style w:type="paragraph" w:customStyle="1" w:styleId="8494BF1BCAE44D1D9C72E3E1590B571F">
    <w:name w:val="8494BF1BCAE44D1D9C72E3E1590B571F"/>
  </w:style>
  <w:style w:type="paragraph" w:customStyle="1" w:styleId="5D9BBD369E56444AA026AAB9C99118C7">
    <w:name w:val="5D9BBD369E56444AA026AAB9C99118C7"/>
  </w:style>
  <w:style w:type="paragraph" w:customStyle="1" w:styleId="SubttulodoFolheto2">
    <w:name w:val="Subtítulo do Folheto 2"/>
    <w:basedOn w:val="Normal"/>
    <w:qFormat/>
    <w:pPr>
      <w:spacing w:before="120" w:after="120" w:line="384" w:lineRule="auto"/>
    </w:pPr>
    <w:rPr>
      <w:rFonts w:eastAsiaTheme="minorHAnsi"/>
      <w:i/>
      <w:color w:val="76923C" w:themeColor="accent3" w:themeShade="BF"/>
      <w:sz w:val="20"/>
      <w:lang w:val="en-US" w:eastAsia="en-US"/>
    </w:rPr>
  </w:style>
  <w:style w:type="paragraph" w:customStyle="1" w:styleId="170AC4B97BF745A1A4C9B93F7740F25F">
    <w:name w:val="170AC4B97BF745A1A4C9B93F7740F25F"/>
  </w:style>
  <w:style w:type="paragraph" w:customStyle="1" w:styleId="3149F5C2B16643C0AB0DCCEF0E4D9F47">
    <w:name w:val="3149F5C2B16643C0AB0DCCEF0E4D9F47"/>
  </w:style>
  <w:style w:type="paragraph" w:customStyle="1" w:styleId="6BB0963F52A54F7FB8861CA91027878A">
    <w:name w:val="6BB0963F52A54F7FB8861CA91027878A"/>
  </w:style>
  <w:style w:type="paragraph" w:customStyle="1" w:styleId="ListadeFolhetos">
    <w:name w:val="Lista de Folhetos"/>
    <w:basedOn w:val="Normal"/>
    <w:qFormat/>
    <w:pPr>
      <w:numPr>
        <w:numId w:val="1"/>
      </w:numPr>
      <w:spacing w:after="120" w:line="300" w:lineRule="auto"/>
    </w:pPr>
    <w:rPr>
      <w:rFonts w:eastAsiaTheme="minorHAnsi"/>
      <w:sz w:val="18"/>
      <w:lang w:val="en-US" w:eastAsia="en-US"/>
    </w:rPr>
  </w:style>
  <w:style w:type="paragraph" w:customStyle="1" w:styleId="04D1EDFFB69B4A378CFD232D7DA91698">
    <w:name w:val="04D1EDFFB69B4A378CFD232D7DA91698"/>
  </w:style>
  <w:style w:type="paragraph" w:customStyle="1" w:styleId="3898F8AC62D5425A94505DE4B2EBA02E">
    <w:name w:val="3898F8AC62D5425A94505DE4B2EBA02E"/>
  </w:style>
  <w:style w:type="paragraph" w:customStyle="1" w:styleId="D68CDE402CC24A1996DB47B863C56172">
    <w:name w:val="D68CDE402CC24A1996DB47B863C56172"/>
  </w:style>
  <w:style w:type="paragraph" w:customStyle="1" w:styleId="D7C6094733A44CCE9B98B9BFEFE836C0">
    <w:name w:val="D7C6094733A44CCE9B98B9BFEFE836C0"/>
  </w:style>
  <w:style w:type="paragraph" w:customStyle="1" w:styleId="EBC6B4DCD3A846F5B627C928546AB1CC">
    <w:name w:val="EBC6B4DCD3A846F5B627C928546AB1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C8B43B2C-E828-45EF-B049-DE3C077D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2</Pages>
  <Words>5</Words>
  <Characters>33</Characters>
  <Application>Microsoft Office Word</Application>
  <DocSecurity>0</DocSecurity>
  <Lines>1</Lines>
  <Paragraphs>1</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Castelo de S.Jorge</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portateis</dc:creator>
  <cp:lastModifiedBy>Conceição Jacinto</cp:lastModifiedBy>
  <cp:revision>2</cp:revision>
  <cp:lastPrinted>2006-08-01T17:47:00Z</cp:lastPrinted>
  <dcterms:created xsi:type="dcterms:W3CDTF">2019-07-06T15:21:00Z</dcterms:created>
  <dcterms:modified xsi:type="dcterms:W3CDTF">2019-07-06T15:21:00Z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