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BF" w:rsidRPr="008B08BF" w:rsidRDefault="008B08BF" w:rsidP="008B08BF">
      <w:pPr>
        <w:jc w:val="center"/>
        <w:rPr>
          <w:rFonts w:ascii="Times New Roman" w:hAnsi="Times New Roman" w:cs="Times New Roman"/>
          <w:b/>
          <w:sz w:val="24"/>
          <w:lang w:val="en-US"/>
        </w:rPr>
      </w:pPr>
      <w:bookmarkStart w:id="0" w:name="_GoBack"/>
      <w:r w:rsidRPr="008B08BF">
        <w:rPr>
          <w:rFonts w:ascii="Times New Roman" w:hAnsi="Times New Roman" w:cs="Times New Roman"/>
          <w:b/>
          <w:sz w:val="24"/>
          <w:lang w:val="en-US"/>
        </w:rPr>
        <w:t>The Sunbeam Weaver</w:t>
      </w:r>
    </w:p>
    <w:bookmarkEnd w:id="0"/>
    <w:tbl>
      <w:tblPr>
        <w:tblStyle w:val="a3"/>
        <w:tblW w:w="9180" w:type="dxa"/>
        <w:tblLook w:val="04A0" w:firstRow="1" w:lastRow="0" w:firstColumn="1" w:lastColumn="0" w:noHBand="0" w:noVBand="1"/>
      </w:tblPr>
      <w:tblGrid>
        <w:gridCol w:w="1101"/>
        <w:gridCol w:w="8079"/>
      </w:tblGrid>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A sunbeam for the poet, the cook, the dancer and so on. A sun beam for the people, the flowers, the animals, the stars, the moon.</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Every year they choose the best Sunbeam weaver. He weaves the sun beams. Then he gives the sun beams to the postmen who deliver them to the people.</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It’s not an easy job at all! Sometimes bad weather and people who want to sleep or are not interested make it difficult! Fortunately there are not so many.</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Up in the sky near the sun, which brings happiness to all the people, live a lot of little invisible creatures made of love and beauty. They do everything to make us happy. …they are the postmen of the Sun.</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 xml:space="preserve">The next evening all postmen tell their accomplishments to their master, except for the youngest one, small Chariton, </w:t>
            </w:r>
            <w:proofErr w:type="gramStart"/>
            <w:r w:rsidRPr="008B08BF">
              <w:rPr>
                <w:rFonts w:ascii="Times New Roman" w:hAnsi="Times New Roman" w:cs="Times New Roman"/>
                <w:sz w:val="24"/>
                <w:lang w:val="en-US"/>
              </w:rPr>
              <w:t>who  remains</w:t>
            </w:r>
            <w:proofErr w:type="gramEnd"/>
            <w:r w:rsidRPr="008B08BF">
              <w:rPr>
                <w:rFonts w:ascii="Times New Roman" w:hAnsi="Times New Roman" w:cs="Times New Roman"/>
                <w:sz w:val="24"/>
                <w:lang w:val="en-US"/>
              </w:rPr>
              <w:t xml:space="preserve"> silent. He does not know what happened to his sunbeam.</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 xml:space="preserve">He only knows that he was in a place where everyone was upset and the houses were destroyed.  </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Most of the people accept the beams happily. They make good use of them. They write a poem or make a delicious dish. At night the postmen return to the Sun beam weaver and describe to him what people have made.</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But time goes by and a thousand years have passed the Sunbeam weaver got old. So he decides to choose a postman, one of his Winged Lanterns, as he calls them, to take his place. The new Sun beam weaver will be the one who will bring back his beam multiplied 1000 times.</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 xml:space="preserve">The next day, the "World Day of the Sun", the new Sun beam weaver sends his postmen to all the places where people suffer from wars. When they come back at night they </w:t>
            </w:r>
            <w:proofErr w:type="gramStart"/>
            <w:r w:rsidRPr="008B08BF">
              <w:rPr>
                <w:rFonts w:ascii="Times New Roman" w:hAnsi="Times New Roman" w:cs="Times New Roman"/>
                <w:sz w:val="24"/>
                <w:lang w:val="en-US"/>
              </w:rPr>
              <w:t>bring  a</w:t>
            </w:r>
            <w:proofErr w:type="gramEnd"/>
            <w:r w:rsidRPr="008B08BF">
              <w:rPr>
                <w:rFonts w:ascii="Times New Roman" w:hAnsi="Times New Roman" w:cs="Times New Roman"/>
                <w:sz w:val="24"/>
                <w:lang w:val="en-US"/>
              </w:rPr>
              <w:t xml:space="preserve"> sheet of dreams. They cover </w:t>
            </w:r>
            <w:proofErr w:type="gramStart"/>
            <w:r w:rsidRPr="008B08BF">
              <w:rPr>
                <w:rFonts w:ascii="Times New Roman" w:hAnsi="Times New Roman" w:cs="Times New Roman"/>
                <w:sz w:val="24"/>
                <w:lang w:val="en-US"/>
              </w:rPr>
              <w:t>all the</w:t>
            </w:r>
            <w:proofErr w:type="gramEnd"/>
            <w:r w:rsidRPr="008B08BF">
              <w:rPr>
                <w:rFonts w:ascii="Times New Roman" w:hAnsi="Times New Roman" w:cs="Times New Roman"/>
                <w:sz w:val="24"/>
                <w:lang w:val="en-US"/>
              </w:rPr>
              <w:t xml:space="preserve"> world with it and all the people have the same dream.</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 xml:space="preserve">The Sunbeam weaver explained that Chariton managed to prevent the </w:t>
            </w:r>
            <w:proofErr w:type="gramStart"/>
            <w:r w:rsidRPr="008B08BF">
              <w:rPr>
                <w:rFonts w:ascii="Times New Roman" w:hAnsi="Times New Roman" w:cs="Times New Roman"/>
                <w:sz w:val="24"/>
                <w:lang w:val="en-US"/>
              </w:rPr>
              <w:t>bombarding  of</w:t>
            </w:r>
            <w:proofErr w:type="gramEnd"/>
            <w:r w:rsidRPr="008B08BF">
              <w:rPr>
                <w:rFonts w:ascii="Times New Roman" w:hAnsi="Times New Roman" w:cs="Times New Roman"/>
                <w:sz w:val="24"/>
                <w:lang w:val="en-US"/>
              </w:rPr>
              <w:t xml:space="preserve"> a city. Thus, he saved many children and adults and multiplied the sunbeam more than a thousand times</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 xml:space="preserve">In their dream there is a pilot who goes door to door and collects paper airplanes. Then he flies over an area where there is war and presses the red button. The frightened people see a thousand paper sunbeams falling from the sky. These lovely paintings fill the place </w:t>
            </w:r>
            <w:proofErr w:type="gramStart"/>
            <w:r w:rsidRPr="008B08BF">
              <w:rPr>
                <w:rFonts w:ascii="Times New Roman" w:hAnsi="Times New Roman" w:cs="Times New Roman"/>
                <w:sz w:val="24"/>
                <w:lang w:val="en-US"/>
              </w:rPr>
              <w:t>and  everybody</w:t>
            </w:r>
            <w:proofErr w:type="gramEnd"/>
            <w:r w:rsidRPr="008B08BF">
              <w:rPr>
                <w:rFonts w:ascii="Times New Roman" w:hAnsi="Times New Roman" w:cs="Times New Roman"/>
                <w:sz w:val="24"/>
                <w:lang w:val="en-US"/>
              </w:rPr>
              <w:t xml:space="preserve"> wakes up feeling happy and loved.</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He tried to plant the beam in the heart of a pilot while he was about to press a red button. The pilot had his son’s letter in his hands too.</w:t>
            </w:r>
          </w:p>
        </w:tc>
      </w:tr>
      <w:tr w:rsidR="008B08BF" w:rsidRPr="008B08BF" w:rsidTr="008B08BF">
        <w:tc>
          <w:tcPr>
            <w:tcW w:w="1101" w:type="dxa"/>
          </w:tcPr>
          <w:p w:rsidR="008B08BF" w:rsidRPr="008B08BF" w:rsidRDefault="008B08BF" w:rsidP="008B08BF">
            <w:pPr>
              <w:spacing w:after="200" w:line="276" w:lineRule="auto"/>
              <w:rPr>
                <w:rFonts w:ascii="Times New Roman" w:hAnsi="Times New Roman" w:cs="Times New Roman"/>
                <w:sz w:val="24"/>
                <w:lang w:val="en-US"/>
              </w:rPr>
            </w:pPr>
          </w:p>
        </w:tc>
        <w:tc>
          <w:tcPr>
            <w:tcW w:w="8079" w:type="dxa"/>
          </w:tcPr>
          <w:p w:rsidR="008B08BF" w:rsidRPr="008B08BF" w:rsidRDefault="008B08BF" w:rsidP="008B08BF">
            <w:pPr>
              <w:spacing w:after="200" w:line="276" w:lineRule="auto"/>
              <w:rPr>
                <w:rFonts w:ascii="Times New Roman" w:hAnsi="Times New Roman" w:cs="Times New Roman"/>
                <w:sz w:val="24"/>
                <w:lang w:val="en-US"/>
              </w:rPr>
            </w:pPr>
            <w:r w:rsidRPr="008B08BF">
              <w:rPr>
                <w:rFonts w:ascii="Times New Roman" w:hAnsi="Times New Roman" w:cs="Times New Roman"/>
                <w:sz w:val="24"/>
                <w:lang w:val="en-US"/>
              </w:rPr>
              <w:t>As a result, the youngest lantern, Chariton is the  new Sun beam weaver</w:t>
            </w:r>
          </w:p>
        </w:tc>
      </w:tr>
    </w:tbl>
    <w:p w:rsidR="008B08BF" w:rsidRPr="008B08BF" w:rsidRDefault="008B08BF" w:rsidP="008B08BF">
      <w:pPr>
        <w:rPr>
          <w:lang w:val="en-US"/>
        </w:rPr>
      </w:pPr>
    </w:p>
    <w:p w:rsidR="00D91B71" w:rsidRPr="008B08BF" w:rsidRDefault="00D91B71">
      <w:pPr>
        <w:rPr>
          <w:lang w:val="en-US"/>
        </w:rPr>
      </w:pPr>
    </w:p>
    <w:sectPr w:rsidR="00D91B71" w:rsidRPr="008B08BF" w:rsidSect="008B08BF">
      <w:pgSz w:w="11906" w:h="16838"/>
      <w:pgMar w:top="568" w:right="991"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BF"/>
    <w:rsid w:val="00070A77"/>
    <w:rsid w:val="00174A65"/>
    <w:rsid w:val="003952EF"/>
    <w:rsid w:val="008B08BF"/>
    <w:rsid w:val="00993BE7"/>
    <w:rsid w:val="00D91B71"/>
    <w:rsid w:val="00FE51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2052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2016-01-26T04:49:00Z</dcterms:created>
  <dcterms:modified xsi:type="dcterms:W3CDTF">2016-01-26T04:50:00Z</dcterms:modified>
</cp:coreProperties>
</file>