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79FC" w14:textId="77777777" w:rsidR="00266E35" w:rsidRDefault="00266E35" w:rsidP="00266E35">
      <w:r>
        <w:t xml:space="preserve">80%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(13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attracted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20% </w:t>
      </w:r>
      <w:proofErr w:type="spellStart"/>
      <w:r>
        <w:t>attracted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86.67%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preferred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web2 </w:t>
      </w:r>
      <w:proofErr w:type="spellStart"/>
      <w:r>
        <w:t>tools</w:t>
      </w:r>
      <w:proofErr w:type="spellEnd"/>
      <w:r>
        <w:t xml:space="preserve">, 1% </w:t>
      </w:r>
      <w:proofErr w:type="spellStart"/>
      <w:r>
        <w:t>preferred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web2 </w:t>
      </w:r>
      <w:proofErr w:type="spellStart"/>
      <w:r>
        <w:t>tools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forum.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3882AAAA" w14:textId="77777777" w:rsidR="00266E35" w:rsidRDefault="00266E35" w:rsidP="00266E35">
      <w:proofErr w:type="spellStart"/>
      <w:r>
        <w:t>Teacher</w:t>
      </w:r>
      <w:proofErr w:type="spellEnd"/>
      <w:r>
        <w:t xml:space="preserve"> son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web2 </w:t>
      </w:r>
      <w:proofErr w:type="spellStart"/>
      <w:r>
        <w:t>learners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. 80%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(13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, 20%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>.</w:t>
      </w:r>
    </w:p>
    <w:p w14:paraId="07DA07BD" w14:textId="586D485C" w:rsidR="00266E35" w:rsidRDefault="00266E35"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in 16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had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web2 </w:t>
      </w:r>
      <w:proofErr w:type="spellStart"/>
      <w:r>
        <w:t>tools</w:t>
      </w:r>
      <w:proofErr w:type="spellEnd"/>
      <w:r>
        <w:t xml:space="preserve"> at 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learning-oriented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can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skills</w:t>
      </w:r>
      <w:proofErr w:type="spellEnd"/>
      <w:r>
        <w:t>.</w:t>
      </w:r>
    </w:p>
    <w:sectPr w:rsidR="0026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35"/>
    <w:rsid w:val="00266E35"/>
    <w:rsid w:val="00724C3C"/>
    <w:rsid w:val="00E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43A13"/>
  <w15:chartTrackingRefBased/>
  <w15:docId w15:val="{056AB528-F62B-774C-BEB1-4571ABF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905342237009</dc:creator>
  <cp:keywords/>
  <dc:description/>
  <cp:lastModifiedBy>905342237009</cp:lastModifiedBy>
  <cp:revision>2</cp:revision>
  <dcterms:created xsi:type="dcterms:W3CDTF">2021-06-09T11:20:00Z</dcterms:created>
  <dcterms:modified xsi:type="dcterms:W3CDTF">2021-06-09T11:20:00Z</dcterms:modified>
</cp:coreProperties>
</file>