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jc w:val="center"/>
        <w:rPr/>
      </w:pPr>
      <w:bookmarkStart w:colFirst="0" w:colLast="0" w:name="_fin3pdk248c9" w:id="0"/>
      <w:bookmarkEnd w:id="0"/>
      <w:r w:rsidDel="00000000" w:rsidR="00000000" w:rsidRPr="00000000">
        <w:rPr>
          <w:rtl w:val="0"/>
        </w:rPr>
        <w:t xml:space="preserve">TOOLS FOR DIGITAL CONTENT CREATION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Pinterest</w:t>
        </w:r>
      </w:hyperlink>
      <w:r w:rsidDel="00000000" w:rsidR="00000000" w:rsidRPr="00000000">
        <w:rPr>
          <w:sz w:val="21"/>
          <w:szCs w:val="21"/>
          <w:rtl w:val="0"/>
        </w:rPr>
        <w:t xml:space="preserve"> is an online pinboard where users can discover and collect web content. Learn how to use it in this</w:t>
      </w:r>
      <w:hyperlink r:id="rId6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Pinterest Video Tutorial</w:t>
        </w:r>
      </w:hyperlink>
      <w:r w:rsidDel="00000000" w:rsidR="00000000" w:rsidRPr="00000000">
        <w:rPr>
          <w:sz w:val="21"/>
          <w:szCs w:val="21"/>
          <w:rtl w:val="0"/>
        </w:rPr>
        <w:t xml:space="preserve"> or in this</w:t>
      </w:r>
      <w:hyperlink r:id="rId8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Guide For Teachers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1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Scoop.It</w:t>
        </w:r>
      </w:hyperlink>
      <w:r w:rsidDel="00000000" w:rsidR="00000000" w:rsidRPr="00000000">
        <w:rPr>
          <w:sz w:val="21"/>
          <w:szCs w:val="21"/>
          <w:rtl w:val="0"/>
        </w:rPr>
        <w:t xml:space="preserve"> is a platform for discovering, curating and sharing content from the web. Learn how to use it in this guide:</w:t>
      </w:r>
      <w:hyperlink r:id="rId11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How To Use Scoop.It To Curate the Web</w:t>
        </w:r>
      </w:hyperlink>
      <w:r w:rsidDel="00000000" w:rsidR="00000000" w:rsidRPr="00000000">
        <w:rPr>
          <w:sz w:val="21"/>
          <w:szCs w:val="21"/>
          <w:rtl w:val="0"/>
        </w:rPr>
        <w:t xml:space="preserve">. Check out this detailed guide to</w:t>
      </w:r>
      <w:hyperlink r:id="rId13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eac801"/>
            <w:sz w:val="21"/>
            <w:szCs w:val="21"/>
            <w:u w:val="single"/>
            <w:rtl w:val="0"/>
          </w:rPr>
          <w:t xml:space="preserve">Scoop.It</w:t>
        </w:r>
      </w:hyperlink>
      <w:r w:rsidDel="00000000" w:rsidR="00000000" w:rsidRPr="00000000">
        <w:rPr>
          <w:sz w:val="21"/>
          <w:szCs w:val="21"/>
          <w:rtl w:val="0"/>
        </w:rPr>
        <w:t xml:space="preserve">, too. Read</w:t>
      </w:r>
      <w:hyperlink r:id="rId15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eac801"/>
            <w:sz w:val="21"/>
            <w:szCs w:val="21"/>
            <w:u w:val="single"/>
            <w:rtl w:val="0"/>
          </w:rPr>
          <w:t xml:space="preserve">Why Scoop.It Is Becoming An Indispensable Learning Tool</w:t>
        </w:r>
      </w:hyperlink>
      <w:r w:rsidDel="00000000" w:rsidR="00000000" w:rsidRPr="00000000">
        <w:rPr>
          <w:sz w:val="21"/>
          <w:szCs w:val="21"/>
          <w:rtl w:val="0"/>
        </w:rPr>
        <w:t xml:space="preserve"> by Teachthought.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17">
        <w:r w:rsidDel="00000000" w:rsidR="00000000" w:rsidRPr="00000000">
          <w:rPr>
            <w:color w:val="eac801"/>
            <w:sz w:val="21"/>
            <w:szCs w:val="21"/>
            <w:u w:val="single"/>
            <w:rtl w:val="0"/>
          </w:rPr>
          <w:t xml:space="preserve">Educlipper</w:t>
        </w:r>
      </w:hyperlink>
      <w:r w:rsidDel="00000000" w:rsidR="00000000" w:rsidRPr="00000000">
        <w:rPr>
          <w:sz w:val="21"/>
          <w:szCs w:val="21"/>
          <w:rtl w:val="0"/>
        </w:rPr>
        <w:t xml:space="preserve"> allows you to clip items from the web, upload your own work or find and re-clip content from others. Learn how to use it from this guide:</w:t>
      </w:r>
      <w:hyperlink r:id="rId18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How to Use Educlipper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2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Diigo</w:t>
        </w:r>
      </w:hyperlink>
      <w:r w:rsidDel="00000000" w:rsidR="00000000" w:rsidRPr="00000000">
        <w:rPr>
          <w:sz w:val="21"/>
          <w:szCs w:val="21"/>
          <w:rtl w:val="0"/>
        </w:rPr>
        <w:t xml:space="preserve"> is a  multi-tool for personal knowledge management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.</w:t>
      </w:r>
      <w:r w:rsidDel="00000000" w:rsidR="00000000" w:rsidRPr="00000000">
        <w:rPr>
          <w:sz w:val="21"/>
          <w:szCs w:val="21"/>
          <w:rtl w:val="0"/>
        </w:rPr>
        <w:t xml:space="preserve"> Find more about Diigo in  the tutorial</w:t>
      </w:r>
      <w:hyperlink r:id="rId21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Highlight and Share the Web</w:t>
        </w:r>
      </w:hyperlink>
      <w:r w:rsidDel="00000000" w:rsidR="00000000" w:rsidRPr="00000000">
        <w:rPr>
          <w:sz w:val="21"/>
          <w:szCs w:val="21"/>
          <w:rtl w:val="0"/>
        </w:rPr>
        <w:t xml:space="preserve">. Check out also this comprehensive website with tutorials for</w:t>
      </w:r>
      <w:hyperlink r:id="rId23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Student Learning with Diigo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2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LiveBinders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enables you to combine all of your cloud documents, website links and upload your desktop documents - to then easily access, share, and update your binders from anywhere. </w:t>
      </w:r>
      <w:r w:rsidDel="00000000" w:rsidR="00000000" w:rsidRPr="00000000">
        <w:rPr>
          <w:sz w:val="21"/>
          <w:szCs w:val="21"/>
          <w:rtl w:val="0"/>
        </w:rPr>
        <w:t xml:space="preserve">Here are several tutorials that provide you with Livebinder basics as well as advanced topics:</w:t>
      </w:r>
      <w:hyperlink r:id="rId26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Tutorial Binders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2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Symbaloo EDU</w:t>
        </w:r>
      </w:hyperlink>
      <w:r w:rsidDel="00000000" w:rsidR="00000000" w:rsidRPr="00000000">
        <w:rPr>
          <w:sz w:val="21"/>
          <w:szCs w:val="21"/>
          <w:rtl w:val="0"/>
        </w:rPr>
        <w:t xml:space="preserve"> can be used to curate resources, create a PLN and share lesson plans. More information on how to use it in</w:t>
      </w:r>
      <w:hyperlink r:id="rId29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Symbaloo EDU Tutorials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3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Pearltrees</w:t>
        </w:r>
      </w:hyperlink>
      <w:r w:rsidDel="00000000" w:rsidR="00000000" w:rsidRPr="00000000">
        <w:rPr>
          <w:sz w:val="21"/>
          <w:szCs w:val="21"/>
          <w:rtl w:val="0"/>
        </w:rPr>
        <w:t xml:space="preserve"> is a free service for collecting and organizing web content. Learn how to use it in this video tutorial:</w:t>
      </w:r>
      <w:hyperlink r:id="rId32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How to use Pearltrees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34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List.ly</w:t>
        </w:r>
      </w:hyperlink>
      <w:r w:rsidDel="00000000" w:rsidR="00000000" w:rsidRPr="00000000">
        <w:rPr>
          <w:sz w:val="21"/>
          <w:szCs w:val="21"/>
          <w:rtl w:val="0"/>
        </w:rPr>
        <w:t xml:space="preserve"> enables you to create lists. Check out this short</w:t>
      </w:r>
      <w:hyperlink r:id="rId35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3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List.ly Tutorial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rFonts w:ascii="Trebuchet MS" w:cs="Trebuchet MS" w:eastAsia="Trebuchet MS" w:hAnsi="Trebuchet MS"/>
          <w:color w:val="222222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31.2" w:lineRule="auto"/>
        <w:contextualSpacing w:val="0"/>
        <w:rPr>
          <w:sz w:val="21"/>
          <w:szCs w:val="21"/>
        </w:rPr>
      </w:pPr>
      <w:hyperlink r:id="rId3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Storify</w:t>
        </w:r>
      </w:hyperlink>
      <w:r w:rsidDel="00000000" w:rsidR="00000000" w:rsidRPr="00000000">
        <w:rPr>
          <w:sz w:val="21"/>
          <w:szCs w:val="21"/>
          <w:rtl w:val="0"/>
        </w:rPr>
        <w:t xml:space="preserve"> connects you to countless social media sites and other sources. Check out this</w:t>
      </w:r>
      <w:hyperlink r:id="rId38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3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Storify Tutorial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diigo.com/" TargetMode="External"/><Relationship Id="rId22" Type="http://schemas.openxmlformats.org/officeDocument/2006/relationships/hyperlink" Target="http://www.rcgov.org/pdfs/Library/Diigo_Description.pdf" TargetMode="External"/><Relationship Id="rId21" Type="http://schemas.openxmlformats.org/officeDocument/2006/relationships/hyperlink" Target="http://www.rcgov.org/pdfs/Library/Diigo_Description.pdf" TargetMode="External"/><Relationship Id="rId24" Type="http://schemas.openxmlformats.org/officeDocument/2006/relationships/hyperlink" Target="http://sites.google.com/site/team8project9440/home" TargetMode="External"/><Relationship Id="rId23" Type="http://schemas.openxmlformats.org/officeDocument/2006/relationships/hyperlink" Target="http://sites.google.com/site/team8project9440/hom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elearningindustry.com/the-pinterest-guide-for-teachers" TargetMode="External"/><Relationship Id="rId26" Type="http://schemas.openxmlformats.org/officeDocument/2006/relationships/hyperlink" Target="http://www.livebinders.com/welcome/tutorials" TargetMode="External"/><Relationship Id="rId25" Type="http://schemas.openxmlformats.org/officeDocument/2006/relationships/hyperlink" Target="http://www.livebinders.com/welcome/home" TargetMode="External"/><Relationship Id="rId28" Type="http://schemas.openxmlformats.org/officeDocument/2006/relationships/hyperlink" Target="http://www.symbalooedu.com/" TargetMode="External"/><Relationship Id="rId27" Type="http://schemas.openxmlformats.org/officeDocument/2006/relationships/hyperlink" Target="http://www.livebinders.com/welcome/tutorials" TargetMode="External"/><Relationship Id="rId5" Type="http://schemas.openxmlformats.org/officeDocument/2006/relationships/hyperlink" Target="http://www.pinterest.com/" TargetMode="External"/><Relationship Id="rId6" Type="http://schemas.openxmlformats.org/officeDocument/2006/relationships/hyperlink" Target="https://youtu.be/Zth8Z5ZMUew" TargetMode="External"/><Relationship Id="rId29" Type="http://schemas.openxmlformats.org/officeDocument/2006/relationships/hyperlink" Target="http://tutorials.symbaloo.com/home/mix/symbalootutorialshome" TargetMode="External"/><Relationship Id="rId7" Type="http://schemas.openxmlformats.org/officeDocument/2006/relationships/hyperlink" Target="https://youtu.be/Zth8Z5ZMUew" TargetMode="External"/><Relationship Id="rId8" Type="http://schemas.openxmlformats.org/officeDocument/2006/relationships/hyperlink" Target="http://elearningindustry.com/the-pinterest-guide-for-teachers" TargetMode="External"/><Relationship Id="rId31" Type="http://schemas.openxmlformats.org/officeDocument/2006/relationships/hyperlink" Target="http://www.pearltrees.com/" TargetMode="External"/><Relationship Id="rId30" Type="http://schemas.openxmlformats.org/officeDocument/2006/relationships/hyperlink" Target="http://tutorials.symbaloo.com/home/mix/symbalootutorialshome" TargetMode="External"/><Relationship Id="rId11" Type="http://schemas.openxmlformats.org/officeDocument/2006/relationships/hyperlink" Target="http://makingdigitalhistory.co.uk/files/2013/12/PROTOCOL-FOR-SCOOPING-WEBSITES-final.pdf" TargetMode="External"/><Relationship Id="rId33" Type="http://schemas.openxmlformats.org/officeDocument/2006/relationships/hyperlink" Target="https://www.youtube.com/watch?v=EImUYoyv4t0" TargetMode="External"/><Relationship Id="rId10" Type="http://schemas.openxmlformats.org/officeDocument/2006/relationships/hyperlink" Target="http://www.scoop.it/" TargetMode="External"/><Relationship Id="rId32" Type="http://schemas.openxmlformats.org/officeDocument/2006/relationships/hyperlink" Target="https://www.youtube.com/watch?v=EImUYoyv4t0" TargetMode="External"/><Relationship Id="rId13" Type="http://schemas.openxmlformats.org/officeDocument/2006/relationships/hyperlink" Target="http://newtech.coe.uh.edu/tool-name.cfm?toolid=156&amp;toolname=Scoop.It" TargetMode="External"/><Relationship Id="rId35" Type="http://schemas.openxmlformats.org/officeDocument/2006/relationships/hyperlink" Target="https://www.youtube.com/watch?v=A8YE-qazURI" TargetMode="External"/><Relationship Id="rId12" Type="http://schemas.openxmlformats.org/officeDocument/2006/relationships/hyperlink" Target="http://makingdigitalhistory.co.uk/files/2013/12/PROTOCOL-FOR-SCOOPING-WEBSITES-final.pdf" TargetMode="External"/><Relationship Id="rId34" Type="http://schemas.openxmlformats.org/officeDocument/2006/relationships/hyperlink" Target="http://list.ly/" TargetMode="External"/><Relationship Id="rId15" Type="http://schemas.openxmlformats.org/officeDocument/2006/relationships/hyperlink" Target="http://www.teachthought.com/the-future-of-learning/trends-shifts/why-scoopit-is-becoming-an-indispensable-learning-tool/" TargetMode="External"/><Relationship Id="rId37" Type="http://schemas.openxmlformats.org/officeDocument/2006/relationships/hyperlink" Target="http://storify.com/" TargetMode="External"/><Relationship Id="rId14" Type="http://schemas.openxmlformats.org/officeDocument/2006/relationships/hyperlink" Target="http://newtech.coe.uh.edu/tool-name.cfm?toolid=156&amp;toolname=Scoop.It" TargetMode="External"/><Relationship Id="rId36" Type="http://schemas.openxmlformats.org/officeDocument/2006/relationships/hyperlink" Target="https://www.youtube.com/watch?v=A8YE-qazURI" TargetMode="External"/><Relationship Id="rId17" Type="http://schemas.openxmlformats.org/officeDocument/2006/relationships/hyperlink" Target="https://educlipper.net/main.html" TargetMode="External"/><Relationship Id="rId39" Type="http://schemas.openxmlformats.org/officeDocument/2006/relationships/hyperlink" Target="https://www.youtube.com/watch?v=luZcU2E5cgI" TargetMode="External"/><Relationship Id="rId16" Type="http://schemas.openxmlformats.org/officeDocument/2006/relationships/hyperlink" Target="http://www.teachthought.com/the-future-of-learning/trends-shifts/why-scoopit-is-becoming-an-indispensable-learning-tool/" TargetMode="External"/><Relationship Id="rId38" Type="http://schemas.openxmlformats.org/officeDocument/2006/relationships/hyperlink" Target="https://www.youtube.com/watch?v=luZcU2E5cgI" TargetMode="External"/><Relationship Id="rId19" Type="http://schemas.openxmlformats.org/officeDocument/2006/relationships/hyperlink" Target="http://www.freetech4teachers.com/2013/05/how-to-use-educlipper.html#.VumrOMcc1ZV" TargetMode="External"/><Relationship Id="rId18" Type="http://schemas.openxmlformats.org/officeDocument/2006/relationships/hyperlink" Target="http://www.freetech4teachers.com/2013/05/how-to-use-educlipper.html#.VumrOMcc1ZV" TargetMode="External"/></Relationships>
</file>