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114"/>
        <w:gridCol w:w="593"/>
        <w:gridCol w:w="834"/>
        <w:gridCol w:w="1202"/>
        <w:gridCol w:w="6326"/>
      </w:tblGrid>
      <w:tr w:rsidR="004B0BCC" w:rsidRPr="0081230F" w:rsidTr="004B0BCC">
        <w:trPr>
          <w:jc w:val="center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b/>
                <w:lang w:val="pl-PL"/>
              </w:rPr>
              <w:t>Level</w:t>
            </w:r>
            <w:r w:rsidRPr="004B0BCC">
              <w:rPr>
                <w:lang w:val="pl-PL"/>
              </w:rPr>
              <w:t xml:space="preserve">: </w:t>
            </w:r>
            <w:r w:rsidR="00777A3E">
              <w:rPr>
                <w:lang w:val="pl-PL"/>
              </w:rPr>
              <w:t>4</w:t>
            </w:r>
            <w:r w:rsidR="00AD1781">
              <w:rPr>
                <w:lang w:val="pl-PL"/>
              </w:rPr>
              <w:t xml:space="preserve"> Grade</w:t>
            </w:r>
          </w:p>
          <w:p w:rsidR="004B0BCC" w:rsidRPr="00861DF6" w:rsidRDefault="004B0BCC" w:rsidP="004B0BCC">
            <w:pPr>
              <w:rPr>
                <w:lang w:val="en-US"/>
              </w:rPr>
            </w:pPr>
            <w:r w:rsidRPr="004B0BCC">
              <w:rPr>
                <w:b/>
                <w:lang w:val="pl-PL"/>
              </w:rPr>
              <w:t>Age</w:t>
            </w:r>
            <w:r w:rsidR="00AD1781">
              <w:rPr>
                <w:lang w:val="pl-PL"/>
              </w:rPr>
              <w:t xml:space="preserve">: </w:t>
            </w:r>
            <w:r w:rsidR="00777A3E">
              <w:rPr>
                <w:lang w:val="pl-PL"/>
              </w:rPr>
              <w:t>10</w:t>
            </w:r>
            <w:r w:rsidR="00861DF6">
              <w:rPr>
                <w:lang w:val="pl-PL"/>
              </w:rPr>
              <w:t xml:space="preserve"> years old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861DF6" w:rsidRDefault="004B0BCC" w:rsidP="004B0BCC">
            <w:pPr>
              <w:rPr>
                <w:lang w:val="en-US"/>
              </w:rPr>
            </w:pPr>
            <w:r w:rsidRPr="004B0BCC">
              <w:rPr>
                <w:b/>
                <w:lang w:val="en-US"/>
              </w:rPr>
              <w:t>Topic</w:t>
            </w:r>
            <w:r w:rsidRPr="004B0BCC">
              <w:rPr>
                <w:lang w:val="en-US"/>
              </w:rPr>
              <w:t xml:space="preserve">: </w:t>
            </w:r>
            <w:r w:rsidR="00777A3E" w:rsidRPr="00BC0442">
              <w:rPr>
                <w:b/>
                <w:u w:val="single"/>
                <w:lang w:val="en-US"/>
              </w:rPr>
              <w:t>My Background</w:t>
            </w:r>
            <w:r w:rsidR="00777A3E">
              <w:rPr>
                <w:lang w:val="en-US"/>
              </w:rPr>
              <w:t xml:space="preserve">: </w:t>
            </w:r>
            <w:r w:rsidR="00861DF6" w:rsidRPr="00861DF6">
              <w:rPr>
                <w:lang w:val="en-US"/>
              </w:rPr>
              <w:t>Family Holiday Traditions</w:t>
            </w:r>
            <w:r w:rsidR="00861DF6">
              <w:rPr>
                <w:lang w:val="en-US"/>
              </w:rPr>
              <w:t>-</w:t>
            </w:r>
            <w:r w:rsidR="00861DF6" w:rsidRPr="00861DF6">
              <w:rPr>
                <w:lang w:val="en-US"/>
              </w:rPr>
              <w:t>What are your family’s holiday traditions?</w:t>
            </w:r>
          </w:p>
        </w:tc>
      </w:tr>
      <w:tr w:rsidR="004B0BCC" w:rsidRPr="0081230F" w:rsidTr="006155FF">
        <w:trPr>
          <w:trHeight w:val="3758"/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b/>
                <w:lang w:val="pl-PL"/>
              </w:rPr>
            </w:pPr>
            <w:r w:rsidRPr="004B0BCC">
              <w:rPr>
                <w:b/>
                <w:lang w:val="pl-PL"/>
              </w:rPr>
              <w:t>Aims</w:t>
            </w:r>
          </w:p>
          <w:p w:rsidR="00B978D2" w:rsidRDefault="00537DBE" w:rsidP="00B978D2">
            <w:pPr>
              <w:rPr>
                <w:lang w:val="pl-PL"/>
              </w:rPr>
            </w:pPr>
            <w:r w:rsidRPr="00537DBE">
              <w:rPr>
                <w:lang w:val="pl-PL"/>
              </w:rPr>
              <w:t>Students will be able to demonstrate a</w:t>
            </w:r>
            <w:r w:rsidR="00BC0442">
              <w:rPr>
                <w:lang w:val="pl-PL"/>
              </w:rPr>
              <w:t xml:space="preserve"> popular</w:t>
            </w:r>
            <w:r w:rsidRPr="00537DBE">
              <w:rPr>
                <w:lang w:val="pl-PL"/>
              </w:rPr>
              <w:t xml:space="preserve"> holiday that is celebrated by </w:t>
            </w:r>
            <w:r w:rsidR="00BC0442">
              <w:rPr>
                <w:lang w:val="pl-PL"/>
              </w:rPr>
              <w:t>their own</w:t>
            </w:r>
            <w:r>
              <w:rPr>
                <w:lang w:val="pl-PL"/>
              </w:rPr>
              <w:t xml:space="preserve"> family and </w:t>
            </w:r>
            <w:r w:rsidRPr="00537DBE">
              <w:rPr>
                <w:lang w:val="pl-PL"/>
              </w:rPr>
              <w:t xml:space="preserve">another </w:t>
            </w:r>
            <w:r>
              <w:rPr>
                <w:lang w:val="pl-PL"/>
              </w:rPr>
              <w:t>family</w:t>
            </w:r>
            <w:r w:rsidRPr="00537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of classmates </w:t>
            </w:r>
            <w:r w:rsidRPr="00537DBE">
              <w:rPr>
                <w:lang w:val="pl-PL"/>
              </w:rPr>
              <w:t>by sharing what is learned about the holiday and creating unique symbols to represent the important components of the holiday.</w:t>
            </w:r>
          </w:p>
          <w:p w:rsidR="0081230F" w:rsidRPr="0081230F" w:rsidRDefault="00807D2C" w:rsidP="00B978D2">
            <w:pPr>
              <w:rPr>
                <w:lang w:val="en-US"/>
              </w:rPr>
            </w:pPr>
            <w:r w:rsidRPr="00807D2C">
              <w:rPr>
                <w:lang w:val="pl-PL"/>
              </w:rPr>
              <w:t xml:space="preserve">Students will be able to </w:t>
            </w:r>
            <w:r>
              <w:rPr>
                <w:lang w:val="pl-PL"/>
              </w:rPr>
              <w:t>c</w:t>
            </w:r>
            <w:r w:rsidR="00BC0442">
              <w:rPr>
                <w:lang w:val="pl-PL"/>
              </w:rPr>
              <w:t>o</w:t>
            </w:r>
            <w:r>
              <w:rPr>
                <w:lang w:val="pl-PL"/>
              </w:rPr>
              <w:t>mpare own</w:t>
            </w:r>
            <w:r w:rsidR="0081230F" w:rsidRPr="0081230F">
              <w:rPr>
                <w:lang w:val="pl-PL"/>
              </w:rPr>
              <w:t xml:space="preserve"> daily routines under the categories of eating habits, school</w:t>
            </w:r>
            <w:r>
              <w:rPr>
                <w:lang w:val="pl-PL"/>
              </w:rPr>
              <w:t xml:space="preserve"> routines, free time activities</w:t>
            </w:r>
            <w:r w:rsidR="0081230F" w:rsidRPr="0081230F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="0081230F" w:rsidRPr="0081230F">
              <w:rPr>
                <w:lang w:val="pl-PL"/>
              </w:rPr>
              <w:t xml:space="preserve">In </w:t>
            </w:r>
            <w:r w:rsidR="00BC0442">
              <w:rPr>
                <w:lang w:val="pl-PL"/>
              </w:rPr>
              <w:t>addition</w:t>
            </w:r>
            <w:r w:rsidR="0081230F" w:rsidRPr="0081230F">
              <w:rPr>
                <w:lang w:val="pl-PL"/>
              </w:rPr>
              <w:t xml:space="preserve">, pupils </w:t>
            </w:r>
            <w:r>
              <w:rPr>
                <w:lang w:val="pl-PL"/>
              </w:rPr>
              <w:t>did</w:t>
            </w:r>
            <w:r w:rsidR="0081230F" w:rsidRPr="0081230F">
              <w:rPr>
                <w:lang w:val="pl-PL"/>
              </w:rPr>
              <w:t xml:space="preserve"> interviews with parents and grandparents on their daily routines as child</w:t>
            </w:r>
            <w:r>
              <w:rPr>
                <w:lang w:val="pl-PL"/>
              </w:rPr>
              <w:t>ren</w:t>
            </w:r>
            <w:r w:rsidR="00BC0442">
              <w:rPr>
                <w:lang w:val="pl-PL"/>
              </w:rPr>
              <w:t xml:space="preserve">. </w:t>
            </w:r>
            <w:r w:rsidR="0081230F" w:rsidRPr="0081230F">
              <w:rPr>
                <w:lang w:val="pl-PL"/>
              </w:rPr>
              <w:t xml:space="preserve"> </w:t>
            </w:r>
            <w:r w:rsidR="00BC0442">
              <w:rPr>
                <w:lang w:val="pl-PL"/>
              </w:rPr>
              <w:t>A</w:t>
            </w:r>
            <w:r w:rsidR="0081230F" w:rsidRPr="0081230F">
              <w:rPr>
                <w:lang w:val="pl-PL"/>
              </w:rPr>
              <w:t xml:space="preserve"> </w:t>
            </w:r>
            <w:r w:rsidR="00BC0442">
              <w:rPr>
                <w:lang w:val="pl-PL"/>
              </w:rPr>
              <w:t>list</w:t>
            </w:r>
            <w:r>
              <w:rPr>
                <w:lang w:val="pl-PL"/>
              </w:rPr>
              <w:t xml:space="preserve"> of the most popular music, books, films </w:t>
            </w:r>
          </w:p>
          <w:p w:rsidR="00B978D2" w:rsidRPr="00B978D2" w:rsidRDefault="00B978D2" w:rsidP="00B978D2">
            <w:pPr>
              <w:rPr>
                <w:lang w:val="pl-PL"/>
              </w:rPr>
            </w:pPr>
            <w:r w:rsidRPr="00B978D2">
              <w:rPr>
                <w:lang w:val="pl-PL"/>
              </w:rPr>
              <w:t>Integration of speaking, writing and listening skills</w:t>
            </w:r>
          </w:p>
          <w:p w:rsidR="004B0BCC" w:rsidRPr="00C11F8A" w:rsidRDefault="00B978D2" w:rsidP="006155FF">
            <w:pPr>
              <w:rPr>
                <w:lang w:val="en-US"/>
              </w:rPr>
            </w:pPr>
            <w:r w:rsidRPr="00B978D2">
              <w:rPr>
                <w:lang w:val="pl-PL"/>
              </w:rPr>
              <w:t>Involvement in pair and group work for support  learning</w:t>
            </w:r>
          </w:p>
        </w:tc>
      </w:tr>
      <w:tr w:rsidR="004B0BCC" w:rsidRPr="0081230F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Default="004B0BCC" w:rsidP="004B0BCC">
            <w:pPr>
              <w:rPr>
                <w:b/>
                <w:lang w:val="pl-PL"/>
              </w:rPr>
            </w:pPr>
            <w:r w:rsidRPr="004B0BCC">
              <w:rPr>
                <w:b/>
                <w:lang w:val="pl-PL"/>
              </w:rPr>
              <w:t>Materials</w:t>
            </w:r>
          </w:p>
          <w:p w:rsidR="00BC0442" w:rsidRDefault="00BC0442" w:rsidP="004B0BCC">
            <w:pPr>
              <w:rPr>
                <w:lang w:val="en-US"/>
              </w:rPr>
            </w:pPr>
            <w:r>
              <w:rPr>
                <w:lang w:val="pl-PL"/>
              </w:rPr>
              <w:t>S</w:t>
            </w:r>
            <w:proofErr w:type="spellStart"/>
            <w:r w:rsidR="00861DF6">
              <w:rPr>
                <w:lang w:val="en-US"/>
              </w:rPr>
              <w:t>t</w:t>
            </w:r>
            <w:r>
              <w:rPr>
                <w:lang w:val="en-US"/>
              </w:rPr>
              <w:t>udents</w:t>
            </w:r>
            <w:proofErr w:type="spellEnd"/>
            <w:r w:rsidR="00861D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861DF6">
              <w:rPr>
                <w:lang w:val="en-US"/>
              </w:rPr>
              <w:t>are asked to talk with</w:t>
            </w:r>
            <w:r w:rsidR="00861DF6" w:rsidRPr="00861DF6">
              <w:rPr>
                <w:lang w:val="en-US"/>
              </w:rPr>
              <w:t xml:space="preserve"> relatives about traditions in their family </w:t>
            </w:r>
            <w:r>
              <w:rPr>
                <w:lang w:val="en-US"/>
              </w:rPr>
              <w:t xml:space="preserve">about </w:t>
            </w:r>
            <w:r w:rsidR="00861DF6" w:rsidRPr="00861DF6">
              <w:rPr>
                <w:lang w:val="en-US"/>
              </w:rPr>
              <w:t xml:space="preserve"> a holiday. Also, asking permission for videotaping child</w:t>
            </w:r>
            <w:r>
              <w:rPr>
                <w:lang w:val="en-US"/>
              </w:rPr>
              <w:t>ren</w:t>
            </w:r>
            <w:r w:rsidR="00861DF6" w:rsidRPr="00861DF6">
              <w:rPr>
                <w:lang w:val="en-US"/>
              </w:rPr>
              <w:t xml:space="preserve"> as part of class activity so the child</w:t>
            </w:r>
            <w:r>
              <w:rPr>
                <w:lang w:val="en-US"/>
              </w:rPr>
              <w:t>ren</w:t>
            </w:r>
            <w:r w:rsidR="00861DF6" w:rsidRPr="00861DF6">
              <w:rPr>
                <w:lang w:val="en-US"/>
              </w:rPr>
              <w:t xml:space="preserve"> can watch themselves and peers. </w:t>
            </w:r>
            <w:r>
              <w:rPr>
                <w:lang w:val="en-US"/>
              </w:rPr>
              <w:t>Keeping notes and presenting them in the classroom</w:t>
            </w:r>
          </w:p>
          <w:p w:rsidR="00094991" w:rsidRDefault="00861DF6" w:rsidP="004B0BCC">
            <w:pPr>
              <w:rPr>
                <w:lang w:val="en-US"/>
              </w:rPr>
            </w:pPr>
            <w:r>
              <w:rPr>
                <w:lang w:val="en-US"/>
              </w:rPr>
              <w:t>Pencil and</w:t>
            </w:r>
            <w:r w:rsidRPr="00861DF6">
              <w:rPr>
                <w:lang w:val="en-US"/>
              </w:rPr>
              <w:t xml:space="preserve"> Handwriting paper </w:t>
            </w:r>
          </w:p>
          <w:p w:rsidR="004B0BCC" w:rsidRPr="004B0BCC" w:rsidRDefault="00094991" w:rsidP="006155FF">
            <w:pPr>
              <w:rPr>
                <w:lang w:val="pl-PL"/>
              </w:rPr>
            </w:pPr>
            <w:r>
              <w:rPr>
                <w:lang w:val="en-US"/>
              </w:rPr>
              <w:t xml:space="preserve">Video camera </w:t>
            </w:r>
            <w:r w:rsidR="00BC0442">
              <w:rPr>
                <w:lang w:val="en-US"/>
              </w:rPr>
              <w:t xml:space="preserve">or </w:t>
            </w:r>
            <w:proofErr w:type="spellStart"/>
            <w:r w:rsidR="00BC0442">
              <w:rPr>
                <w:lang w:val="en-US"/>
              </w:rPr>
              <w:t>foto</w:t>
            </w:r>
            <w:proofErr w:type="spellEnd"/>
            <w:r w:rsidR="00BC0442">
              <w:rPr>
                <w:lang w:val="en-US"/>
              </w:rPr>
              <w:t xml:space="preserve"> camera that </w:t>
            </w:r>
            <w:r w:rsidR="00861DF6" w:rsidRPr="00861DF6">
              <w:rPr>
                <w:lang w:val="en-US"/>
              </w:rPr>
              <w:t xml:space="preserve">children </w:t>
            </w:r>
            <w:r w:rsidR="00BC0442">
              <w:rPr>
                <w:lang w:val="en-US"/>
              </w:rPr>
              <w:t xml:space="preserve">can </w:t>
            </w:r>
            <w:r w:rsidR="00861DF6" w:rsidRPr="00861DF6">
              <w:rPr>
                <w:lang w:val="en-US"/>
              </w:rPr>
              <w:t>share what they have learned</w:t>
            </w:r>
            <w:r w:rsidR="00BC0442">
              <w:rPr>
                <w:lang w:val="en-US"/>
              </w:rPr>
              <w:t xml:space="preserve"> or </w:t>
            </w:r>
            <w:proofErr w:type="gramStart"/>
            <w:r w:rsidR="00BC0442">
              <w:rPr>
                <w:lang w:val="en-US"/>
              </w:rPr>
              <w:t xml:space="preserve">recorded </w:t>
            </w:r>
            <w:r w:rsidR="00861DF6" w:rsidRPr="00861DF6">
              <w:rPr>
                <w:lang w:val="en-US"/>
              </w:rPr>
              <w:t xml:space="preserve"> in</w:t>
            </w:r>
            <w:proofErr w:type="gramEnd"/>
            <w:r w:rsidR="00861DF6" w:rsidRPr="00861DF6">
              <w:rPr>
                <w:lang w:val="en-US"/>
              </w:rPr>
              <w:t xml:space="preserve"> their families about holiday traditions (reflection).</w:t>
            </w:r>
          </w:p>
        </w:tc>
      </w:tr>
      <w:tr w:rsidR="004B0BCC" w:rsidRPr="0081230F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b/>
                <w:lang w:val="en-US"/>
              </w:rPr>
            </w:pPr>
            <w:r w:rsidRPr="004B0BCC">
              <w:rPr>
                <w:b/>
                <w:lang w:val="en-US"/>
              </w:rPr>
              <w:t>Anticipated problems</w:t>
            </w:r>
          </w:p>
          <w:p w:rsidR="004B0BCC" w:rsidRDefault="00AD1781" w:rsidP="004B0BCC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FC01E0" w:rsidRPr="00FC01E0">
              <w:rPr>
                <w:lang w:val="en-US"/>
              </w:rPr>
              <w:t xml:space="preserve">process may cause confusion </w:t>
            </w:r>
          </w:p>
          <w:p w:rsidR="00400A12" w:rsidRPr="004B0BCC" w:rsidRDefault="00400A12" w:rsidP="004B0BCC">
            <w:pPr>
              <w:rPr>
                <w:lang w:val="en-US"/>
              </w:rPr>
            </w:pPr>
            <w:r>
              <w:rPr>
                <w:lang w:val="en-US"/>
              </w:rPr>
              <w:t>The narration of the personal</w:t>
            </w:r>
            <w:r w:rsidRPr="00400A12">
              <w:rPr>
                <w:lang w:val="en-US"/>
              </w:rPr>
              <w:t xml:space="preserve"> stories </w:t>
            </w:r>
            <w:r w:rsidR="00BC0442">
              <w:rPr>
                <w:lang w:val="en-US"/>
              </w:rPr>
              <w:t>may cause stress</w:t>
            </w:r>
          </w:p>
        </w:tc>
      </w:tr>
      <w:tr w:rsidR="004B0BCC" w:rsidRPr="004B0BCC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en-US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Stage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Estimated timing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Activity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Interaction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Procedure</w:t>
            </w:r>
          </w:p>
        </w:tc>
      </w:tr>
      <w:tr w:rsidR="004B0BCC" w:rsidRPr="0081230F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094991">
              <w:rPr>
                <w:lang w:val="pl-PL"/>
              </w:rPr>
              <w:t xml:space="preserve">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094991" w:rsidP="004B0BCC">
            <w:pPr>
              <w:rPr>
                <w:lang w:val="pl-PL"/>
              </w:rPr>
            </w:pPr>
            <w:r>
              <w:rPr>
                <w:lang w:val="pl-PL"/>
              </w:rPr>
              <w:t>Brain storm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094991" w:rsidP="004B0BCC">
            <w:pPr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1" w:rsidRPr="00094991" w:rsidRDefault="00094991" w:rsidP="00094991">
            <w:pPr>
              <w:rPr>
                <w:lang w:val="en-US"/>
              </w:rPr>
            </w:pPr>
            <w:r>
              <w:rPr>
                <w:lang w:val="en-US"/>
              </w:rPr>
              <w:t xml:space="preserve">Performing </w:t>
            </w:r>
            <w:r w:rsidR="00BC0442">
              <w:rPr>
                <w:lang w:val="en-US"/>
              </w:rPr>
              <w:t xml:space="preserve">notes, videos or </w:t>
            </w:r>
            <w:proofErr w:type="spellStart"/>
            <w:r w:rsidR="00BC0442">
              <w:rPr>
                <w:lang w:val="en-US"/>
              </w:rPr>
              <w:t>fotos</w:t>
            </w:r>
            <w:proofErr w:type="spellEnd"/>
            <w:r w:rsidR="00BC0442">
              <w:rPr>
                <w:lang w:val="en-US"/>
              </w:rPr>
              <w:t xml:space="preserve"> of family and relatives</w:t>
            </w:r>
            <w:r w:rsidR="006155FF">
              <w:rPr>
                <w:lang w:val="en-US"/>
              </w:rPr>
              <w:t xml:space="preserve"> about a holiday</w:t>
            </w:r>
          </w:p>
          <w:p w:rsidR="004B0BCC" w:rsidRPr="004B0BCC" w:rsidRDefault="004B0BCC" w:rsidP="00094991">
            <w:pPr>
              <w:rPr>
                <w:lang w:val="en-US"/>
              </w:rPr>
            </w:pPr>
          </w:p>
        </w:tc>
      </w:tr>
      <w:tr w:rsidR="004B0BCC" w:rsidRPr="0081230F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094991">
              <w:rPr>
                <w:lang w:val="pl-PL"/>
              </w:rPr>
              <w:t xml:space="preserve">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83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Work with text</w:t>
            </w:r>
            <w:r w:rsidR="006155FF">
              <w:rPr>
                <w:lang w:val="pl-PL"/>
              </w:rPr>
              <w:t xml:space="preserve"> writing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Individual work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1" w:rsidRPr="00094991" w:rsidRDefault="00094991" w:rsidP="00094991">
            <w:pPr>
              <w:rPr>
                <w:lang w:val="en-US"/>
              </w:rPr>
            </w:pPr>
            <w:r w:rsidRPr="00094991">
              <w:rPr>
                <w:lang w:val="en-US"/>
              </w:rPr>
              <w:t>Students use that information to write in own words a description of their family’s different</w:t>
            </w:r>
            <w:r>
              <w:rPr>
                <w:lang w:val="en-US"/>
              </w:rPr>
              <w:t xml:space="preserve"> </w:t>
            </w:r>
            <w:r w:rsidRPr="00094991">
              <w:rPr>
                <w:lang w:val="en-US"/>
              </w:rPr>
              <w:t>holiday traditions</w:t>
            </w:r>
          </w:p>
          <w:p w:rsidR="00094991" w:rsidRPr="00094991" w:rsidRDefault="002D7283" w:rsidP="00094991">
            <w:pPr>
              <w:rPr>
                <w:lang w:val="en-US"/>
              </w:rPr>
            </w:pPr>
            <w:r w:rsidRPr="00094991">
              <w:rPr>
                <w:lang w:val="pl-PL"/>
              </w:rPr>
              <w:t>The students will edit their work so that it is correctly written and others will understand it.</w:t>
            </w:r>
          </w:p>
          <w:p w:rsidR="004B0BCC" w:rsidRPr="004B0BCC" w:rsidRDefault="004B0BCC" w:rsidP="00094991">
            <w:pPr>
              <w:rPr>
                <w:lang w:val="pl-PL"/>
              </w:rPr>
            </w:pPr>
          </w:p>
        </w:tc>
      </w:tr>
      <w:tr w:rsidR="004B0BCC" w:rsidRPr="0081230F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10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Development of reading skills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Pair work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1" w:rsidRPr="002D48D2" w:rsidRDefault="00094991" w:rsidP="00094991">
            <w:pPr>
              <w:rPr>
                <w:lang w:val="en-US"/>
              </w:rPr>
            </w:pPr>
            <w:r w:rsidRPr="00094991">
              <w:rPr>
                <w:lang w:val="pl-PL"/>
              </w:rPr>
              <w:t>They practice with desk</w:t>
            </w:r>
            <w:r w:rsidR="002D7283">
              <w:rPr>
                <w:lang w:val="pl-PL"/>
              </w:rPr>
              <w:t>mates</w:t>
            </w:r>
            <w:r w:rsidRPr="00094991">
              <w:rPr>
                <w:lang w:val="pl-PL"/>
              </w:rPr>
              <w:t xml:space="preserve"> taking turns reading for fluency and confidence</w:t>
            </w:r>
            <w:r w:rsidR="002D48D2" w:rsidRPr="002D48D2">
              <w:rPr>
                <w:lang w:val="en-US"/>
              </w:rPr>
              <w:t xml:space="preserve">, </w:t>
            </w:r>
            <w:r w:rsidR="002D48D2">
              <w:rPr>
                <w:lang w:val="en-US"/>
              </w:rPr>
              <w:t>presenting their texts in front of all the classroom</w:t>
            </w:r>
          </w:p>
          <w:p w:rsidR="004B0BCC" w:rsidRPr="004B0BCC" w:rsidRDefault="004B0BCC" w:rsidP="002D7283">
            <w:pPr>
              <w:rPr>
                <w:lang w:val="pl-PL"/>
              </w:rPr>
            </w:pPr>
          </w:p>
        </w:tc>
      </w:tr>
      <w:tr w:rsidR="004B0BCC" w:rsidRPr="0081230F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15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4B0BCC">
            <w:pPr>
              <w:rPr>
                <w:lang w:val="pl-PL"/>
              </w:rPr>
            </w:pPr>
            <w:r>
              <w:rPr>
                <w:lang w:val="pl-PL"/>
              </w:rPr>
              <w:t>reflection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2" w:rsidRPr="00B978D2" w:rsidRDefault="00B978D2" w:rsidP="00B978D2">
            <w:pPr>
              <w:rPr>
                <w:lang w:val="en-US"/>
              </w:rPr>
            </w:pPr>
            <w:r w:rsidRPr="00B978D2">
              <w:rPr>
                <w:lang w:val="en-US"/>
              </w:rPr>
              <w:t>Whole class discussion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D7283" w:rsidP="00537DBE">
            <w:pPr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Pr="00094991">
              <w:rPr>
                <w:lang w:val="pl-PL"/>
              </w:rPr>
              <w:t>tudents are video-taped sharing what their traditions are and what they have learned about</w:t>
            </w:r>
            <w:r>
              <w:rPr>
                <w:lang w:val="pl-PL"/>
              </w:rPr>
              <w:t xml:space="preserve"> traditions</w:t>
            </w:r>
            <w:r w:rsidRPr="00094991">
              <w:rPr>
                <w:lang w:val="pl-PL"/>
              </w:rPr>
              <w:t>.</w:t>
            </w:r>
            <w:r w:rsidR="00537DBE">
              <w:rPr>
                <w:lang w:val="pl-PL"/>
              </w:rPr>
              <w:t xml:space="preserve"> </w:t>
            </w:r>
            <w:r w:rsidR="00537DBE" w:rsidRPr="00537DBE">
              <w:rPr>
                <w:lang w:val="pl-PL"/>
              </w:rPr>
              <w:t>Speaking and listening assessment for sharing ideas and</w:t>
            </w:r>
            <w:r w:rsidR="00537DBE">
              <w:rPr>
                <w:lang w:val="pl-PL"/>
              </w:rPr>
              <w:t xml:space="preserve"> thoughts with </w:t>
            </w:r>
            <w:r w:rsidR="00537DBE" w:rsidRPr="00537DBE">
              <w:rPr>
                <w:lang w:val="pl-PL"/>
              </w:rPr>
              <w:t>partners</w:t>
            </w:r>
            <w:r w:rsidR="00537DBE">
              <w:rPr>
                <w:lang w:val="pl-PL"/>
              </w:rPr>
              <w:t xml:space="preserve"> </w:t>
            </w:r>
            <w:r w:rsidR="00537DBE" w:rsidRPr="00537DBE">
              <w:rPr>
                <w:lang w:val="pl-PL"/>
              </w:rPr>
              <w:t xml:space="preserve"> and video presentation</w:t>
            </w:r>
            <w:bookmarkStart w:id="0" w:name="_GoBack"/>
            <w:bookmarkEnd w:id="0"/>
          </w:p>
        </w:tc>
      </w:tr>
      <w:tr w:rsidR="004B0BCC" w:rsidRPr="0081230F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BE" w:rsidRPr="00537DBE" w:rsidRDefault="004B0BCC" w:rsidP="00537DBE">
            <w:pPr>
              <w:rPr>
                <w:lang w:val="pl-PL"/>
              </w:rPr>
            </w:pPr>
            <w:r w:rsidRPr="004B0BCC">
              <w:rPr>
                <w:lang w:val="pl-PL"/>
              </w:rPr>
              <w:t>Homework</w:t>
            </w:r>
            <w:r w:rsidR="002D48D2">
              <w:rPr>
                <w:lang w:val="pl-PL"/>
              </w:rPr>
              <w:t>:</w:t>
            </w:r>
            <w:r w:rsidR="00537DBE">
              <w:rPr>
                <w:lang w:val="pl-PL"/>
              </w:rPr>
              <w:t xml:space="preserve">    </w:t>
            </w:r>
            <w:r w:rsidR="00C11F8A">
              <w:rPr>
                <w:lang w:val="en-US"/>
              </w:rPr>
              <w:t>C</w:t>
            </w:r>
            <w:r w:rsidR="00537DBE" w:rsidRPr="00537DBE">
              <w:rPr>
                <w:lang w:val="pl-PL"/>
              </w:rPr>
              <w:t xml:space="preserve">reating </w:t>
            </w:r>
            <w:r w:rsidR="00537DBE">
              <w:rPr>
                <w:lang w:val="pl-PL"/>
              </w:rPr>
              <w:t xml:space="preserve">and drawing </w:t>
            </w:r>
            <w:r w:rsidR="00537DBE" w:rsidRPr="00537DBE">
              <w:rPr>
                <w:lang w:val="pl-PL"/>
              </w:rPr>
              <w:t>unique symbols to represent</w:t>
            </w:r>
            <w:r w:rsidR="00537DBE">
              <w:rPr>
                <w:lang w:val="pl-PL"/>
              </w:rPr>
              <w:t xml:space="preserve"> the important components of any family</w:t>
            </w:r>
            <w:r w:rsidR="00537DBE" w:rsidRPr="00537DBE">
              <w:rPr>
                <w:lang w:val="pl-PL"/>
              </w:rPr>
              <w:t xml:space="preserve"> holiday</w:t>
            </w:r>
            <w:r w:rsidR="00537DBE">
              <w:rPr>
                <w:lang w:val="pl-PL"/>
              </w:rPr>
              <w:t xml:space="preserve"> tradition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</w:tr>
    </w:tbl>
    <w:p w:rsidR="0004382A" w:rsidRPr="00537DBE" w:rsidRDefault="00C11F8A">
      <w:pPr>
        <w:rPr>
          <w:lang w:val="en-US"/>
        </w:rPr>
      </w:pPr>
    </w:p>
    <w:sectPr w:rsidR="0004382A" w:rsidRPr="00537D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CC"/>
    <w:rsid w:val="00094991"/>
    <w:rsid w:val="002D48D2"/>
    <w:rsid w:val="002D7283"/>
    <w:rsid w:val="00400A12"/>
    <w:rsid w:val="00422220"/>
    <w:rsid w:val="004B0BCC"/>
    <w:rsid w:val="00537DBE"/>
    <w:rsid w:val="006155FF"/>
    <w:rsid w:val="00777A3E"/>
    <w:rsid w:val="00807D2C"/>
    <w:rsid w:val="0081230F"/>
    <w:rsid w:val="00861DF6"/>
    <w:rsid w:val="009737DE"/>
    <w:rsid w:val="00AD1781"/>
    <w:rsid w:val="00B14E31"/>
    <w:rsid w:val="00B978D2"/>
    <w:rsid w:val="00BC0442"/>
    <w:rsid w:val="00C11F8A"/>
    <w:rsid w:val="00DB731B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42C7"/>
  <w15:chartTrackingRefBased/>
  <w15:docId w15:val="{15B1F0ED-D2EC-4E69-9E8B-7321750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Emmanouil Kontogiannakis</cp:lastModifiedBy>
  <cp:revision>7</cp:revision>
  <dcterms:created xsi:type="dcterms:W3CDTF">2018-08-29T21:58:00Z</dcterms:created>
  <dcterms:modified xsi:type="dcterms:W3CDTF">2018-08-29T22:24:00Z</dcterms:modified>
</cp:coreProperties>
</file>