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73A2" w14:textId="77777777" w:rsidR="007004B3" w:rsidRPr="0021649F" w:rsidRDefault="007004B3" w:rsidP="007004B3">
      <w:pPr>
        <w:jc w:val="center"/>
      </w:pPr>
      <w:r w:rsidRPr="0021649F">
        <w:rPr>
          <w:rFonts w:ascii="Times New Roman" w:hAnsi="Times New Roman" w:cs="Times New Roman"/>
          <w:b/>
          <w:color w:val="FF0000"/>
          <w:sz w:val="28"/>
        </w:rPr>
        <w:t>24 de julio de 2018</w:t>
      </w:r>
    </w:p>
    <w:p w14:paraId="32F5FF85" w14:textId="77777777" w:rsidR="007004B3" w:rsidRPr="0021649F" w:rsidRDefault="007004B3" w:rsidP="007004B3">
      <w:pPr>
        <w:shd w:val="clear" w:color="auto" w:fill="FFFFFF"/>
        <w:spacing w:before="100" w:beforeAutospacing="1" w:after="100" w:afterAutospacing="1" w:line="71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59"/>
          <w:szCs w:val="59"/>
          <w:lang w:eastAsia="es-ES"/>
        </w:rPr>
      </w:pPr>
      <w:r w:rsidRPr="0021649F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59"/>
          <w:szCs w:val="59"/>
          <w:lang w:eastAsia="es-ES"/>
        </w:rPr>
        <w:t>Bruselas ofrece a los Estados 6.000 euros por cada migrante que acojan</w:t>
      </w:r>
    </w:p>
    <w:p w14:paraId="225859ED" w14:textId="77777777" w:rsidR="007004B3" w:rsidRPr="0021649F" w:rsidRDefault="007004B3" w:rsidP="007004B3">
      <w:pPr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21649F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Con esta propuesta, inmediata y de carácter voluntario, Bruselas intenta </w:t>
      </w:r>
      <w:r w:rsidRPr="0021649F">
        <w:rPr>
          <w:rFonts w:ascii="Arial" w:hAnsi="Arial" w:cs="Arial"/>
          <w:b/>
          <w:color w:val="444444"/>
          <w:sz w:val="26"/>
          <w:szCs w:val="26"/>
          <w:shd w:val="clear" w:color="auto" w:fill="FFFFFF"/>
        </w:rPr>
        <w:t>aplacar el malestar de los países del sur</w:t>
      </w:r>
      <w:r w:rsidRPr="0021649F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—en particular de Italia— por la gestión de todos los migrantes arribados a sus costas.</w:t>
      </w:r>
    </w:p>
    <w:p w14:paraId="327E8CF3" w14:textId="77777777" w:rsidR="007004B3" w:rsidRPr="0021649F" w:rsidRDefault="007004B3" w:rsidP="007004B3">
      <w:pPr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21649F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Los Estados que abran sus puertos a los rescatados en el mar recibirán un </w:t>
      </w:r>
      <w:r w:rsidRPr="0021649F">
        <w:rPr>
          <w:rFonts w:ascii="Arial" w:hAnsi="Arial" w:cs="Arial"/>
          <w:b/>
          <w:color w:val="444444"/>
          <w:sz w:val="26"/>
          <w:szCs w:val="26"/>
          <w:shd w:val="clear" w:color="auto" w:fill="FFFFFF"/>
        </w:rPr>
        <w:t>enorme respaldo técnico</w:t>
      </w:r>
      <w:r w:rsidRPr="0021649F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. Como ejemplo, el Ejecutivo comunitario asegura que para barcos que carguen una media de 500 personas, Bruselas podría aportar unos 300 profesionales (incluidos guardacostas, intérpretes, expertos en asilo o médicos). Con esta iniciativa, Bruselas pretende volver a la situación anterior a que Italia rechazara acoger en sus puertos a barcos cargados de migrantes que se aproximaban a sus costas (el </w:t>
      </w:r>
      <w:r w:rsidRPr="0021649F">
        <w:rPr>
          <w:rFonts w:ascii="Arial" w:hAnsi="Arial" w:cs="Arial"/>
          <w:b/>
          <w:color w:val="444444"/>
          <w:sz w:val="26"/>
          <w:szCs w:val="26"/>
          <w:shd w:val="clear" w:color="auto" w:fill="FFFFFF"/>
        </w:rPr>
        <w:t>caso Aquarius</w:t>
      </w:r>
      <w:r w:rsidRPr="0021649F">
        <w:rPr>
          <w:rFonts w:ascii="Arial" w:hAnsi="Arial" w:cs="Arial"/>
          <w:color w:val="444444"/>
          <w:sz w:val="26"/>
          <w:szCs w:val="26"/>
          <w:shd w:val="clear" w:color="auto" w:fill="FFFFFF"/>
        </w:rPr>
        <w:t>).</w:t>
      </w:r>
    </w:p>
    <w:p w14:paraId="3BF2146E" w14:textId="77777777" w:rsidR="007004B3" w:rsidRPr="0021649F" w:rsidRDefault="007004B3" w:rsidP="007004B3">
      <w:pPr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21649F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Por último, un alto cargo ligado a estos trabajos recalca que es </w:t>
      </w:r>
      <w:r w:rsidRPr="0021649F">
        <w:rPr>
          <w:rFonts w:ascii="Arial" w:hAnsi="Arial" w:cs="Arial"/>
          <w:b/>
          <w:color w:val="444444"/>
          <w:sz w:val="26"/>
          <w:szCs w:val="26"/>
          <w:shd w:val="clear" w:color="auto" w:fill="FFFFFF"/>
        </w:rPr>
        <w:t>responsabilidad de estos países</w:t>
      </w:r>
      <w:r w:rsidRPr="0021649F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—no solo cuestión de buena voluntad— rescatar y mantener en buenas condiciones a las personas encontradas en el área de búsqueda y rescate que asumen ante la Organización Marítima Internacional.</w:t>
      </w:r>
    </w:p>
    <w:p w14:paraId="510684BF" w14:textId="77777777" w:rsidR="007004B3" w:rsidRPr="0021649F" w:rsidRDefault="007004B3" w:rsidP="007004B3">
      <w:r w:rsidRPr="0021649F">
        <w:t xml:space="preserve">Fuente: </w:t>
      </w:r>
      <w:hyperlink r:id="rId4" w:history="1">
        <w:r w:rsidRPr="0021649F">
          <w:rPr>
            <w:color w:val="0000FF"/>
            <w:u w:val="single"/>
          </w:rPr>
          <w:t>https://elpais.com/internacional/2018/07/24/actualidad/1532446599_238034.html</w:t>
        </w:r>
      </w:hyperlink>
    </w:p>
    <w:p w14:paraId="021F637D" w14:textId="77777777" w:rsidR="00F975B4" w:rsidRDefault="00F975B4">
      <w:bookmarkStart w:id="0" w:name="_GoBack"/>
      <w:bookmarkEnd w:id="0"/>
    </w:p>
    <w:sectPr w:rsidR="00F9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B3"/>
    <w:rsid w:val="007004B3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E96E"/>
  <w15:chartTrackingRefBased/>
  <w15:docId w15:val="{341597C7-A788-4C89-8DA6-C096A415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pais.com/internacional/2018/07/24/actualidad/1532446599_23803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Salud Arráez Vera</dc:creator>
  <cp:keywords/>
  <dc:description/>
  <cp:lastModifiedBy>Mª Salud Arráez Vera</cp:lastModifiedBy>
  <cp:revision>1</cp:revision>
  <dcterms:created xsi:type="dcterms:W3CDTF">2019-02-14T08:41:00Z</dcterms:created>
  <dcterms:modified xsi:type="dcterms:W3CDTF">2019-02-14T08:42:00Z</dcterms:modified>
</cp:coreProperties>
</file>