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3" w:rsidRPr="00E0302B" w:rsidRDefault="006B7163" w:rsidP="00160C3D">
      <w:pPr>
        <w:spacing w:before="127" w:line="400" w:lineRule="auto"/>
        <w:ind w:left="2879" w:right="3078"/>
        <w:jc w:val="center"/>
        <w:rPr>
          <w:b/>
          <w:sz w:val="20"/>
          <w:szCs w:val="20"/>
        </w:rPr>
      </w:pPr>
      <w:bookmarkStart w:id="0" w:name="_GoBack"/>
      <w:r w:rsidRPr="00E0302B">
        <w:rPr>
          <w:b/>
          <w:sz w:val="20"/>
          <w:szCs w:val="20"/>
        </w:rPr>
        <w:t>KEY COMPETENCES</w:t>
      </w:r>
      <w:r w:rsidRPr="00E0302B">
        <w:rPr>
          <w:b/>
          <w:spacing w:val="20"/>
          <w:sz w:val="20"/>
          <w:szCs w:val="20"/>
        </w:rPr>
        <w:t xml:space="preserve"> </w:t>
      </w:r>
      <w:r w:rsidRPr="00E0302B">
        <w:rPr>
          <w:b/>
          <w:sz w:val="20"/>
          <w:szCs w:val="20"/>
        </w:rPr>
        <w:t>FOR</w:t>
      </w:r>
      <w:r w:rsidRPr="00E0302B">
        <w:rPr>
          <w:b/>
          <w:spacing w:val="20"/>
          <w:sz w:val="20"/>
          <w:szCs w:val="20"/>
        </w:rPr>
        <w:t xml:space="preserve"> </w:t>
      </w:r>
      <w:r w:rsidRPr="00E0302B">
        <w:rPr>
          <w:b/>
          <w:sz w:val="20"/>
          <w:szCs w:val="20"/>
        </w:rPr>
        <w:t>LIFELONG</w:t>
      </w:r>
      <w:r w:rsidRPr="00E0302B">
        <w:rPr>
          <w:b/>
          <w:spacing w:val="21"/>
          <w:sz w:val="20"/>
          <w:szCs w:val="20"/>
        </w:rPr>
        <w:t xml:space="preserve"> </w:t>
      </w:r>
      <w:r w:rsidRPr="00E0302B">
        <w:rPr>
          <w:b/>
          <w:sz w:val="20"/>
          <w:szCs w:val="20"/>
        </w:rPr>
        <w:t>LEARNING</w:t>
      </w:r>
      <w:bookmarkEnd w:id="0"/>
      <w:r w:rsidRPr="00E0302B">
        <w:rPr>
          <w:b/>
          <w:spacing w:val="-34"/>
          <w:sz w:val="20"/>
          <w:szCs w:val="20"/>
        </w:rPr>
        <w:t xml:space="preserve"> </w:t>
      </w:r>
    </w:p>
    <w:p w:rsidR="006113FD" w:rsidRDefault="006B7163">
      <w:r>
        <w:t>Interviews on the teaching and training of Key Competences in European schools, as exemplified in the Reference Framework published by the Council of Europe in 2018</w:t>
      </w:r>
    </w:p>
    <w:p w:rsidR="006B7163" w:rsidRDefault="006B71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394"/>
      </w:tblGrid>
      <w:tr w:rsidR="006B7163" w:rsidTr="00160C3D">
        <w:tc>
          <w:tcPr>
            <w:tcW w:w="6204" w:type="dxa"/>
          </w:tcPr>
          <w:p w:rsidR="006B7163" w:rsidRPr="00160C3D" w:rsidRDefault="006B7163" w:rsidP="006B7163">
            <w:pPr>
              <w:rPr>
                <w:b/>
              </w:rPr>
            </w:pPr>
            <w:r w:rsidRPr="00160C3D">
              <w:rPr>
                <w:b/>
              </w:rPr>
              <w:t>Country</w:t>
            </w:r>
          </w:p>
        </w:tc>
        <w:tc>
          <w:tcPr>
            <w:tcW w:w="4394" w:type="dxa"/>
          </w:tcPr>
          <w:p w:rsidR="006B7163" w:rsidRDefault="006B7163"/>
        </w:tc>
      </w:tr>
      <w:tr w:rsidR="006B7163" w:rsidTr="00160C3D">
        <w:tc>
          <w:tcPr>
            <w:tcW w:w="6204" w:type="dxa"/>
          </w:tcPr>
          <w:p w:rsidR="006B7163" w:rsidRPr="00160C3D" w:rsidRDefault="006B7163">
            <w:pPr>
              <w:rPr>
                <w:b/>
              </w:rPr>
            </w:pPr>
            <w:r w:rsidRPr="00160C3D">
              <w:rPr>
                <w:b/>
              </w:rPr>
              <w:t>Teaching subject</w:t>
            </w:r>
          </w:p>
        </w:tc>
        <w:tc>
          <w:tcPr>
            <w:tcW w:w="4394" w:type="dxa"/>
          </w:tcPr>
          <w:p w:rsidR="006B7163" w:rsidRDefault="006B7163"/>
        </w:tc>
      </w:tr>
      <w:tr w:rsidR="006B7163" w:rsidTr="00160C3D">
        <w:tc>
          <w:tcPr>
            <w:tcW w:w="6204" w:type="dxa"/>
          </w:tcPr>
          <w:p w:rsidR="006B7163" w:rsidRPr="00160C3D" w:rsidRDefault="006B7163">
            <w:pPr>
              <w:rPr>
                <w:b/>
              </w:rPr>
            </w:pPr>
            <w:r w:rsidRPr="00160C3D">
              <w:rPr>
                <w:b/>
              </w:rPr>
              <w:t>Age range of pupils</w:t>
            </w:r>
          </w:p>
        </w:tc>
        <w:tc>
          <w:tcPr>
            <w:tcW w:w="4394" w:type="dxa"/>
          </w:tcPr>
          <w:p w:rsidR="006B7163" w:rsidRDefault="006B7163"/>
        </w:tc>
      </w:tr>
      <w:tr w:rsidR="006B7163" w:rsidTr="00160C3D">
        <w:tc>
          <w:tcPr>
            <w:tcW w:w="6204" w:type="dxa"/>
          </w:tcPr>
          <w:p w:rsidR="006B7163" w:rsidRDefault="006B7163"/>
        </w:tc>
        <w:tc>
          <w:tcPr>
            <w:tcW w:w="4394" w:type="dxa"/>
          </w:tcPr>
          <w:p w:rsidR="006B7163" w:rsidRDefault="006B7163"/>
        </w:tc>
      </w:tr>
      <w:tr w:rsidR="006B7163" w:rsidTr="00160C3D">
        <w:tc>
          <w:tcPr>
            <w:tcW w:w="6204" w:type="dxa"/>
          </w:tcPr>
          <w:p w:rsidR="006B7163" w:rsidRPr="005D4AEC" w:rsidRDefault="006B7163" w:rsidP="00160C3D">
            <w:pPr>
              <w:rPr>
                <w:b/>
              </w:rPr>
            </w:pPr>
            <w:r w:rsidRPr="005D4AEC">
              <w:rPr>
                <w:b/>
              </w:rPr>
              <w:t xml:space="preserve">Could you please say if you train your students on the following competences in your </w:t>
            </w:r>
            <w:r w:rsidR="005D4AEC">
              <w:rPr>
                <w:b/>
              </w:rPr>
              <w:t xml:space="preserve">didactic </w:t>
            </w:r>
            <w:proofErr w:type="spellStart"/>
            <w:r w:rsidR="005D4AEC">
              <w:rPr>
                <w:b/>
              </w:rPr>
              <w:t>programme</w:t>
            </w:r>
            <w:r w:rsidR="00160C3D">
              <w:rPr>
                <w:b/>
              </w:rPr>
              <w:t>s</w:t>
            </w:r>
            <w:proofErr w:type="spellEnd"/>
            <w:r w:rsidR="00160C3D">
              <w:rPr>
                <w:b/>
              </w:rPr>
              <w:t>?</w:t>
            </w:r>
          </w:p>
        </w:tc>
        <w:tc>
          <w:tcPr>
            <w:tcW w:w="4394" w:type="dxa"/>
          </w:tcPr>
          <w:p w:rsidR="006B7163" w:rsidRPr="005D4AEC" w:rsidRDefault="006B7163" w:rsidP="005D4AEC">
            <w:pPr>
              <w:rPr>
                <w:b/>
              </w:rPr>
            </w:pPr>
            <w:r w:rsidRPr="005D4AEC">
              <w:rPr>
                <w:b/>
              </w:rPr>
              <w:t xml:space="preserve">Can you bring examples of learning activities which </w:t>
            </w:r>
            <w:r w:rsidR="005D4AEC">
              <w:rPr>
                <w:b/>
              </w:rPr>
              <w:t xml:space="preserve">you use to </w:t>
            </w:r>
            <w:r w:rsidRPr="005D4AEC">
              <w:rPr>
                <w:b/>
              </w:rPr>
              <w:t>develop these competences?</w:t>
            </w:r>
          </w:p>
        </w:tc>
      </w:tr>
      <w:tr w:rsidR="006B7163" w:rsidTr="00160C3D">
        <w:tc>
          <w:tcPr>
            <w:tcW w:w="6204" w:type="dxa"/>
          </w:tcPr>
          <w:p w:rsidR="006B7163" w:rsidRPr="005D4AEC" w:rsidRDefault="006B7163">
            <w:pPr>
              <w:rPr>
                <w:b/>
              </w:rPr>
            </w:pPr>
          </w:p>
        </w:tc>
        <w:tc>
          <w:tcPr>
            <w:tcW w:w="4394" w:type="dxa"/>
          </w:tcPr>
          <w:p w:rsidR="006B7163" w:rsidRPr="005D4AEC" w:rsidRDefault="006B7163">
            <w:pPr>
              <w:rPr>
                <w:b/>
              </w:rPr>
            </w:pPr>
          </w:p>
        </w:tc>
      </w:tr>
      <w:tr w:rsidR="006B7163" w:rsidTr="00160C3D">
        <w:tc>
          <w:tcPr>
            <w:tcW w:w="6204" w:type="dxa"/>
          </w:tcPr>
          <w:p w:rsidR="006B7163" w:rsidRDefault="006B7163" w:rsidP="006B7163">
            <w:pPr>
              <w:tabs>
                <w:tab w:val="left" w:pos="387"/>
              </w:tabs>
              <w:rPr>
                <w:w w:val="90"/>
              </w:rPr>
            </w:pPr>
            <w:r w:rsidRPr="005D4AEC">
              <w:rPr>
                <w:b/>
                <w:w w:val="90"/>
              </w:rPr>
              <w:t>Literacy</w:t>
            </w:r>
            <w:r w:rsidRPr="005D4AEC">
              <w:rPr>
                <w:b/>
                <w:spacing w:val="20"/>
                <w:w w:val="90"/>
              </w:rPr>
              <w:t xml:space="preserve"> </w:t>
            </w:r>
            <w:r w:rsidRPr="005D4AEC">
              <w:rPr>
                <w:b/>
                <w:w w:val="90"/>
              </w:rPr>
              <w:t>competence</w:t>
            </w:r>
            <w:r w:rsidR="005D4AEC">
              <w:rPr>
                <w:b/>
                <w:w w:val="90"/>
              </w:rPr>
              <w:t>s</w:t>
            </w:r>
          </w:p>
          <w:p w:rsidR="006B7163" w:rsidRPr="006B7163" w:rsidRDefault="006B7163" w:rsidP="005D4AEC">
            <w:pPr>
              <w:tabs>
                <w:tab w:val="left" w:pos="387"/>
              </w:tabs>
            </w:pPr>
            <w:r>
              <w:rPr>
                <w:w w:val="90"/>
              </w:rPr>
              <w:t>Reading any kind of text to elicit information, understand cause-effect relations</w:t>
            </w:r>
            <w:r w:rsidR="005D4AEC">
              <w:rPr>
                <w:w w:val="90"/>
              </w:rPr>
              <w:t xml:space="preserve"> and chronological connections; examine and evaluate sources,</w:t>
            </w:r>
            <w:r>
              <w:rPr>
                <w:w w:val="90"/>
              </w:rPr>
              <w:t xml:space="preserve"> critical thinking, </w:t>
            </w:r>
          </w:p>
        </w:tc>
        <w:tc>
          <w:tcPr>
            <w:tcW w:w="4394" w:type="dxa"/>
          </w:tcPr>
          <w:p w:rsidR="006B7163" w:rsidRDefault="006B7163"/>
        </w:tc>
      </w:tr>
      <w:tr w:rsidR="006B7163" w:rsidTr="00160C3D">
        <w:tc>
          <w:tcPr>
            <w:tcW w:w="6204" w:type="dxa"/>
          </w:tcPr>
          <w:p w:rsidR="006B7163" w:rsidRPr="006B7163" w:rsidRDefault="006B7163" w:rsidP="0098597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6B7163" w:rsidRDefault="006B7163"/>
        </w:tc>
      </w:tr>
      <w:tr w:rsidR="006B7163" w:rsidTr="00160C3D">
        <w:tc>
          <w:tcPr>
            <w:tcW w:w="6204" w:type="dxa"/>
          </w:tcPr>
          <w:p w:rsidR="006B7163" w:rsidRPr="005D4AEC" w:rsidRDefault="006B7163" w:rsidP="006B7163">
            <w:pPr>
              <w:tabs>
                <w:tab w:val="left" w:pos="387"/>
              </w:tabs>
              <w:rPr>
                <w:b/>
                <w:spacing w:val="-1"/>
                <w:w w:val="95"/>
              </w:rPr>
            </w:pPr>
            <w:r w:rsidRPr="005D4AEC">
              <w:rPr>
                <w:b/>
                <w:spacing w:val="-1"/>
                <w:w w:val="95"/>
              </w:rPr>
              <w:t>Multilingual competence</w:t>
            </w:r>
            <w:r w:rsidR="005D4AEC">
              <w:rPr>
                <w:b/>
                <w:spacing w:val="-1"/>
                <w:w w:val="95"/>
              </w:rPr>
              <w:t>s</w:t>
            </w:r>
          </w:p>
          <w:p w:rsidR="006B7163" w:rsidRPr="006B7163" w:rsidRDefault="006B7163" w:rsidP="006B7163">
            <w:pPr>
              <w:tabs>
                <w:tab w:val="left" w:pos="387"/>
              </w:tabs>
            </w:pPr>
            <w:r>
              <w:rPr>
                <w:spacing w:val="-1"/>
                <w:w w:val="95"/>
              </w:rPr>
              <w:t>Being able to express one’s ideas in more than one language in written or oral form</w:t>
            </w:r>
            <w:r w:rsidR="005D4AEC">
              <w:rPr>
                <w:spacing w:val="-1"/>
                <w:w w:val="95"/>
              </w:rPr>
              <w:t>. Respect and appreciate diversity in language and culture</w:t>
            </w:r>
          </w:p>
        </w:tc>
        <w:tc>
          <w:tcPr>
            <w:tcW w:w="4394" w:type="dxa"/>
          </w:tcPr>
          <w:p w:rsidR="006B7163" w:rsidRDefault="006B7163"/>
        </w:tc>
      </w:tr>
      <w:tr w:rsidR="006B7163" w:rsidTr="00160C3D">
        <w:tc>
          <w:tcPr>
            <w:tcW w:w="6204" w:type="dxa"/>
          </w:tcPr>
          <w:p w:rsidR="006B7163" w:rsidRPr="006B7163" w:rsidRDefault="006B7163" w:rsidP="0098597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6B7163" w:rsidRDefault="006B7163"/>
        </w:tc>
      </w:tr>
      <w:tr w:rsidR="006B7163" w:rsidTr="00160C3D">
        <w:tc>
          <w:tcPr>
            <w:tcW w:w="6204" w:type="dxa"/>
          </w:tcPr>
          <w:p w:rsidR="006B7163" w:rsidRPr="00E0302B" w:rsidRDefault="006B7163" w:rsidP="006B7163">
            <w:pPr>
              <w:tabs>
                <w:tab w:val="left" w:pos="387"/>
              </w:tabs>
              <w:rPr>
                <w:w w:val="95"/>
              </w:rPr>
            </w:pPr>
            <w:r w:rsidRPr="00E0302B">
              <w:rPr>
                <w:b/>
                <w:spacing w:val="-1"/>
                <w:w w:val="95"/>
              </w:rPr>
              <w:t>Mathematical</w:t>
            </w:r>
            <w:r w:rsidRPr="00E0302B">
              <w:rPr>
                <w:b/>
                <w:spacing w:val="-3"/>
                <w:w w:val="95"/>
              </w:rPr>
              <w:t xml:space="preserve"> </w:t>
            </w:r>
            <w:r w:rsidRPr="00E0302B">
              <w:rPr>
                <w:b/>
                <w:spacing w:val="-1"/>
                <w:w w:val="95"/>
              </w:rPr>
              <w:t>competence</w:t>
            </w:r>
            <w:r w:rsidR="005D4AEC" w:rsidRPr="00E0302B">
              <w:rPr>
                <w:b/>
                <w:spacing w:val="-1"/>
                <w:w w:val="95"/>
              </w:rPr>
              <w:t>s</w:t>
            </w:r>
            <w:r w:rsidRPr="00E0302B">
              <w:rPr>
                <w:b/>
                <w:spacing w:val="-2"/>
                <w:w w:val="95"/>
              </w:rPr>
              <w:t xml:space="preserve"> </w:t>
            </w:r>
            <w:r w:rsidRPr="00E0302B">
              <w:rPr>
                <w:b/>
                <w:spacing w:val="-1"/>
                <w:w w:val="95"/>
              </w:rPr>
              <w:t>and</w:t>
            </w:r>
            <w:r w:rsidRPr="00E0302B">
              <w:rPr>
                <w:b/>
                <w:spacing w:val="-2"/>
                <w:w w:val="95"/>
              </w:rPr>
              <w:t xml:space="preserve"> </w:t>
            </w:r>
            <w:r w:rsidRPr="00E0302B">
              <w:rPr>
                <w:b/>
                <w:spacing w:val="-1"/>
                <w:w w:val="95"/>
              </w:rPr>
              <w:t>competence</w:t>
            </w:r>
            <w:r w:rsidR="005D4AEC" w:rsidRPr="00E0302B">
              <w:rPr>
                <w:b/>
                <w:spacing w:val="-1"/>
                <w:w w:val="95"/>
              </w:rPr>
              <w:t>s</w:t>
            </w:r>
            <w:r w:rsidRPr="00E0302B">
              <w:rPr>
                <w:b/>
                <w:spacing w:val="-2"/>
                <w:w w:val="95"/>
              </w:rPr>
              <w:t xml:space="preserve"> </w:t>
            </w:r>
            <w:r w:rsidRPr="00E0302B">
              <w:rPr>
                <w:b/>
                <w:spacing w:val="-1"/>
                <w:w w:val="95"/>
              </w:rPr>
              <w:t>in</w:t>
            </w:r>
            <w:r w:rsidRPr="00E0302B">
              <w:rPr>
                <w:b/>
                <w:spacing w:val="-2"/>
                <w:w w:val="95"/>
              </w:rPr>
              <w:t xml:space="preserve"> </w:t>
            </w:r>
            <w:r w:rsidRPr="00E0302B">
              <w:rPr>
                <w:b/>
                <w:spacing w:val="-1"/>
                <w:w w:val="95"/>
              </w:rPr>
              <w:t>science,</w:t>
            </w:r>
            <w:r w:rsidRPr="00E0302B">
              <w:rPr>
                <w:b/>
                <w:spacing w:val="-2"/>
                <w:w w:val="95"/>
              </w:rPr>
              <w:t xml:space="preserve"> </w:t>
            </w:r>
            <w:r w:rsidRPr="00E0302B">
              <w:rPr>
                <w:b/>
                <w:spacing w:val="-1"/>
                <w:w w:val="95"/>
              </w:rPr>
              <w:t>technology</w:t>
            </w:r>
            <w:r w:rsidRPr="00E0302B">
              <w:rPr>
                <w:b/>
                <w:spacing w:val="-2"/>
                <w:w w:val="95"/>
              </w:rPr>
              <w:t xml:space="preserve"> </w:t>
            </w:r>
            <w:r w:rsidRPr="00E0302B">
              <w:rPr>
                <w:b/>
                <w:spacing w:val="-1"/>
                <w:w w:val="95"/>
              </w:rPr>
              <w:t>and</w:t>
            </w:r>
            <w:r w:rsidRPr="00E0302B">
              <w:rPr>
                <w:b/>
                <w:spacing w:val="-4"/>
                <w:w w:val="95"/>
              </w:rPr>
              <w:t xml:space="preserve"> </w:t>
            </w:r>
            <w:r w:rsidRPr="00E0302B">
              <w:rPr>
                <w:b/>
                <w:w w:val="95"/>
              </w:rPr>
              <w:t>engineering</w:t>
            </w:r>
            <w:r w:rsidRPr="00E0302B">
              <w:rPr>
                <w:w w:val="95"/>
              </w:rPr>
              <w:t>,</w:t>
            </w:r>
          </w:p>
          <w:p w:rsidR="005D4AEC" w:rsidRPr="00E0302B" w:rsidRDefault="005D4AEC" w:rsidP="00160C3D">
            <w:pPr>
              <w:tabs>
                <w:tab w:val="left" w:pos="387"/>
              </w:tabs>
            </w:pPr>
            <w:r w:rsidRPr="00E0302B">
              <w:t>Observe, monitor, collect data, apply scientific method and mathe</w:t>
            </w:r>
            <w:r w:rsidR="00160C3D" w:rsidRPr="00E0302B">
              <w:t xml:space="preserve">matical rules; </w:t>
            </w:r>
            <w:r w:rsidR="00E0302B">
              <w:t xml:space="preserve">develop </w:t>
            </w:r>
            <w:r w:rsidR="00160C3D" w:rsidRPr="00E0302B">
              <w:t>problem solving. Monitor the c</w:t>
            </w:r>
            <w:r w:rsidRPr="00E0302B">
              <w:t>orrect use of scientific and technological inventions</w:t>
            </w:r>
          </w:p>
        </w:tc>
        <w:tc>
          <w:tcPr>
            <w:tcW w:w="4394" w:type="dxa"/>
          </w:tcPr>
          <w:p w:rsidR="006B7163" w:rsidRDefault="006B7163"/>
        </w:tc>
      </w:tr>
      <w:tr w:rsidR="006B7163" w:rsidTr="00160C3D">
        <w:tc>
          <w:tcPr>
            <w:tcW w:w="6204" w:type="dxa"/>
          </w:tcPr>
          <w:p w:rsidR="006B7163" w:rsidRPr="006B7163" w:rsidRDefault="006B7163" w:rsidP="0098597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6B7163" w:rsidRDefault="006B7163"/>
        </w:tc>
      </w:tr>
      <w:tr w:rsidR="006B7163" w:rsidTr="00160C3D">
        <w:tc>
          <w:tcPr>
            <w:tcW w:w="6204" w:type="dxa"/>
          </w:tcPr>
          <w:p w:rsidR="005D4AEC" w:rsidRPr="005D4AEC" w:rsidRDefault="006B7163" w:rsidP="006B7163">
            <w:pPr>
              <w:tabs>
                <w:tab w:val="left" w:pos="387"/>
              </w:tabs>
              <w:rPr>
                <w:b/>
                <w:w w:val="95"/>
              </w:rPr>
            </w:pPr>
            <w:r w:rsidRPr="005D4AEC">
              <w:rPr>
                <w:b/>
                <w:spacing w:val="-1"/>
                <w:w w:val="95"/>
              </w:rPr>
              <w:t xml:space="preserve">Digital </w:t>
            </w:r>
            <w:r w:rsidRPr="005D4AEC">
              <w:rPr>
                <w:b/>
                <w:w w:val="95"/>
              </w:rPr>
              <w:t>competence</w:t>
            </w:r>
            <w:r w:rsidR="005D4AEC">
              <w:rPr>
                <w:b/>
                <w:w w:val="95"/>
              </w:rPr>
              <w:t>s</w:t>
            </w:r>
          </w:p>
          <w:p w:rsidR="006B7163" w:rsidRPr="006B7163" w:rsidRDefault="005D4AEC" w:rsidP="005D4AEC">
            <w:pPr>
              <w:pStyle w:val="BodyText"/>
              <w:spacing w:line="230" w:lineRule="auto"/>
              <w:ind w:right="303"/>
              <w:jc w:val="both"/>
            </w:pPr>
            <w:r w:rsidRPr="005D4AEC">
              <w:rPr>
                <w:spacing w:val="-1"/>
                <w:w w:val="95"/>
                <w:sz w:val="22"/>
                <w:szCs w:val="22"/>
              </w:rPr>
              <w:t>C</w:t>
            </w:r>
            <w:r w:rsidRPr="005D4AEC">
              <w:rPr>
                <w:spacing w:val="-1"/>
                <w:w w:val="95"/>
                <w:sz w:val="22"/>
                <w:szCs w:val="22"/>
              </w:rPr>
              <w:t xml:space="preserve">onfident, </w:t>
            </w:r>
            <w:r w:rsidRPr="005D4AEC">
              <w:rPr>
                <w:w w:val="95"/>
                <w:sz w:val="22"/>
                <w:szCs w:val="22"/>
              </w:rPr>
              <w:t xml:space="preserve">critical and responsible use of </w:t>
            </w:r>
            <w:r w:rsidR="00E0302B">
              <w:rPr>
                <w:w w:val="95"/>
                <w:sz w:val="22"/>
                <w:szCs w:val="22"/>
              </w:rPr>
              <w:t xml:space="preserve">a variety of </w:t>
            </w:r>
            <w:r w:rsidRPr="005D4AEC">
              <w:rPr>
                <w:w w:val="95"/>
                <w:sz w:val="22"/>
                <w:szCs w:val="22"/>
              </w:rPr>
              <w:t>digital technologies for</w:t>
            </w:r>
            <w:r w:rsidRPr="005D4AEC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5D4AEC">
              <w:rPr>
                <w:spacing w:val="-1"/>
                <w:w w:val="95"/>
                <w:sz w:val="22"/>
                <w:szCs w:val="22"/>
              </w:rPr>
              <w:t xml:space="preserve">learning, at </w:t>
            </w:r>
            <w:r w:rsidRPr="005D4AEC">
              <w:rPr>
                <w:w w:val="95"/>
                <w:sz w:val="22"/>
                <w:szCs w:val="22"/>
              </w:rPr>
              <w:t>work, and for participation in society</w:t>
            </w:r>
            <w:r w:rsidRPr="005D4AEC">
              <w:rPr>
                <w:w w:val="95"/>
                <w:sz w:val="22"/>
                <w:szCs w:val="22"/>
              </w:rPr>
              <w:t>. E</w:t>
            </w:r>
            <w:r w:rsidRPr="005D4AEC">
              <w:rPr>
                <w:w w:val="95"/>
                <w:sz w:val="22"/>
                <w:szCs w:val="22"/>
              </w:rPr>
              <w:t>thical, safe and responsible approach to the use of these</w:t>
            </w:r>
            <w:r w:rsidRPr="005D4AEC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5D4AEC">
              <w:rPr>
                <w:sz w:val="22"/>
                <w:szCs w:val="22"/>
              </w:rPr>
              <w:t>tools.</w:t>
            </w:r>
          </w:p>
        </w:tc>
        <w:tc>
          <w:tcPr>
            <w:tcW w:w="4394" w:type="dxa"/>
          </w:tcPr>
          <w:p w:rsidR="006B7163" w:rsidRDefault="006B7163"/>
        </w:tc>
      </w:tr>
      <w:tr w:rsidR="006B7163" w:rsidTr="00160C3D">
        <w:tc>
          <w:tcPr>
            <w:tcW w:w="6204" w:type="dxa"/>
          </w:tcPr>
          <w:p w:rsidR="006B7163" w:rsidRPr="006B7163" w:rsidRDefault="006B7163" w:rsidP="0098597B">
            <w:pPr>
              <w:pStyle w:val="ListParagraph"/>
              <w:rPr>
                <w:spacing w:val="-1"/>
                <w:w w:val="95"/>
              </w:rPr>
            </w:pPr>
          </w:p>
        </w:tc>
        <w:tc>
          <w:tcPr>
            <w:tcW w:w="4394" w:type="dxa"/>
          </w:tcPr>
          <w:p w:rsidR="006B7163" w:rsidRDefault="006B7163"/>
        </w:tc>
      </w:tr>
      <w:tr w:rsidR="006B7163" w:rsidTr="00160C3D">
        <w:tc>
          <w:tcPr>
            <w:tcW w:w="6204" w:type="dxa"/>
          </w:tcPr>
          <w:p w:rsidR="006B7163" w:rsidRDefault="006B7163" w:rsidP="005D4AEC">
            <w:pPr>
              <w:tabs>
                <w:tab w:val="left" w:pos="387"/>
              </w:tabs>
              <w:rPr>
                <w:b/>
                <w:spacing w:val="-1"/>
                <w:w w:val="95"/>
              </w:rPr>
            </w:pPr>
            <w:r w:rsidRPr="005D4AEC">
              <w:rPr>
                <w:b/>
                <w:spacing w:val="-1"/>
                <w:w w:val="95"/>
              </w:rPr>
              <w:t>Personal,</w:t>
            </w:r>
            <w:r w:rsidRPr="005D4AEC">
              <w:rPr>
                <w:b/>
                <w:spacing w:val="-2"/>
                <w:w w:val="95"/>
              </w:rPr>
              <w:t xml:space="preserve"> </w:t>
            </w:r>
            <w:r w:rsidRPr="005D4AEC">
              <w:rPr>
                <w:b/>
                <w:spacing w:val="-1"/>
                <w:w w:val="95"/>
              </w:rPr>
              <w:t>social</w:t>
            </w:r>
            <w:r w:rsidRPr="005D4AEC">
              <w:rPr>
                <w:b/>
                <w:spacing w:val="-2"/>
                <w:w w:val="95"/>
              </w:rPr>
              <w:t xml:space="preserve"> </w:t>
            </w:r>
            <w:r w:rsidRPr="005D4AEC">
              <w:rPr>
                <w:b/>
                <w:spacing w:val="-1"/>
                <w:w w:val="95"/>
              </w:rPr>
              <w:t>and</w:t>
            </w:r>
            <w:r w:rsidRPr="005D4AEC">
              <w:rPr>
                <w:b/>
                <w:spacing w:val="-2"/>
                <w:w w:val="95"/>
              </w:rPr>
              <w:t xml:space="preserve"> </w:t>
            </w:r>
            <w:r w:rsidRPr="005D4AEC">
              <w:rPr>
                <w:b/>
                <w:spacing w:val="-1"/>
                <w:w w:val="95"/>
              </w:rPr>
              <w:t>learning competence</w:t>
            </w:r>
            <w:r w:rsidR="005D4AEC">
              <w:rPr>
                <w:b/>
                <w:spacing w:val="-1"/>
                <w:w w:val="95"/>
              </w:rPr>
              <w:t>s</w:t>
            </w:r>
          </w:p>
          <w:p w:rsidR="005D4AEC" w:rsidRPr="005D4AEC" w:rsidRDefault="005D4AEC" w:rsidP="00E0302B">
            <w:pPr>
              <w:tabs>
                <w:tab w:val="left" w:pos="387"/>
              </w:tabs>
              <w:rPr>
                <w:b/>
              </w:rPr>
            </w:pPr>
            <w:r>
              <w:rPr>
                <w:w w:val="95"/>
              </w:rPr>
              <w:t>D</w:t>
            </w:r>
            <w:r>
              <w:rPr>
                <w:w w:val="95"/>
              </w:rPr>
              <w:t>eal with complexity, critically reflect and make decisions.</w:t>
            </w:r>
            <w:r>
              <w:rPr>
                <w:spacing w:val="1"/>
                <w:w w:val="95"/>
              </w:rPr>
              <w:t xml:space="preserve"> </w:t>
            </w:r>
            <w:r w:rsidR="00160C3D">
              <w:rPr>
                <w:spacing w:val="1"/>
                <w:w w:val="95"/>
              </w:rPr>
              <w:t>L</w:t>
            </w:r>
            <w:r>
              <w:rPr>
                <w:w w:val="95"/>
              </w:rPr>
              <w:t xml:space="preserve">earn and work both collaboratively and autonomously. </w:t>
            </w:r>
            <w:r>
              <w:rPr>
                <w:w w:val="95"/>
              </w:rPr>
              <w:t>S</w:t>
            </w:r>
            <w:r>
              <w:rPr>
                <w:w w:val="95"/>
              </w:rPr>
              <w:t>howing tolerance,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understanding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different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viewpoints,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create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confidence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feel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empathy</w:t>
            </w:r>
            <w:r w:rsidR="00E0302B">
              <w:rPr>
                <w:w w:val="95"/>
              </w:rPr>
              <w:t>, develop public speaking and debating skills</w:t>
            </w:r>
          </w:p>
        </w:tc>
        <w:tc>
          <w:tcPr>
            <w:tcW w:w="4394" w:type="dxa"/>
          </w:tcPr>
          <w:p w:rsidR="006B7163" w:rsidRDefault="006B7163"/>
        </w:tc>
      </w:tr>
      <w:tr w:rsidR="006B7163" w:rsidTr="00160C3D">
        <w:tc>
          <w:tcPr>
            <w:tcW w:w="6204" w:type="dxa"/>
          </w:tcPr>
          <w:p w:rsidR="006B7163" w:rsidRPr="006B7163" w:rsidRDefault="006B7163" w:rsidP="006B7163">
            <w:pPr>
              <w:tabs>
                <w:tab w:val="left" w:pos="387"/>
              </w:tabs>
              <w:rPr>
                <w:spacing w:val="-1"/>
                <w:w w:val="95"/>
              </w:rPr>
            </w:pPr>
          </w:p>
        </w:tc>
        <w:tc>
          <w:tcPr>
            <w:tcW w:w="4394" w:type="dxa"/>
          </w:tcPr>
          <w:p w:rsidR="006B7163" w:rsidRDefault="006B7163"/>
        </w:tc>
      </w:tr>
      <w:tr w:rsidR="006B7163" w:rsidTr="00160C3D">
        <w:tc>
          <w:tcPr>
            <w:tcW w:w="6204" w:type="dxa"/>
          </w:tcPr>
          <w:p w:rsidR="006B7163" w:rsidRPr="00160C3D" w:rsidRDefault="006B7163" w:rsidP="00160C3D">
            <w:pPr>
              <w:tabs>
                <w:tab w:val="left" w:pos="387"/>
              </w:tabs>
              <w:rPr>
                <w:w w:val="95"/>
              </w:rPr>
            </w:pPr>
            <w:r w:rsidRPr="00160C3D">
              <w:rPr>
                <w:b/>
                <w:spacing w:val="-1"/>
                <w:w w:val="95"/>
              </w:rPr>
              <w:t>Citizenship</w:t>
            </w:r>
            <w:r w:rsidRPr="00160C3D">
              <w:rPr>
                <w:b/>
                <w:spacing w:val="-3"/>
                <w:w w:val="95"/>
              </w:rPr>
              <w:t xml:space="preserve"> </w:t>
            </w:r>
            <w:r w:rsidRPr="00160C3D">
              <w:rPr>
                <w:b/>
                <w:w w:val="95"/>
              </w:rPr>
              <w:t>competence</w:t>
            </w:r>
            <w:r w:rsidR="005D4AEC" w:rsidRPr="00160C3D">
              <w:rPr>
                <w:w w:val="95"/>
              </w:rPr>
              <w:t>s</w:t>
            </w:r>
          </w:p>
          <w:p w:rsidR="00160C3D" w:rsidRPr="00160C3D" w:rsidRDefault="00160C3D" w:rsidP="00E0302B">
            <w:pPr>
              <w:pStyle w:val="BodyText"/>
              <w:spacing w:line="230" w:lineRule="auto"/>
              <w:ind w:right="305"/>
              <w:jc w:val="both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A</w:t>
            </w:r>
            <w:r w:rsidRPr="00160C3D">
              <w:rPr>
                <w:w w:val="95"/>
                <w:sz w:val="22"/>
                <w:szCs w:val="22"/>
              </w:rPr>
              <w:t>ct as responsible citizen and fully participate in civic and social life</w:t>
            </w:r>
            <w:r>
              <w:rPr>
                <w:w w:val="95"/>
                <w:sz w:val="22"/>
                <w:szCs w:val="22"/>
              </w:rPr>
              <w:t>. U</w:t>
            </w:r>
            <w:r w:rsidRPr="00160C3D">
              <w:rPr>
                <w:w w:val="95"/>
                <w:sz w:val="22"/>
                <w:szCs w:val="22"/>
              </w:rPr>
              <w:t>nderstand social, economic, legal and political concepts and structures, as well as global developments</w:t>
            </w:r>
            <w:r>
              <w:rPr>
                <w:w w:val="95"/>
                <w:sz w:val="22"/>
                <w:szCs w:val="22"/>
              </w:rPr>
              <w:t>.</w:t>
            </w:r>
            <w:r w:rsidR="00E0302B">
              <w:rPr>
                <w:w w:val="95"/>
                <w:sz w:val="22"/>
                <w:szCs w:val="22"/>
              </w:rPr>
              <w:t xml:space="preserve"> Keep informed and understand issues connected with environmental, political and economic problems </w:t>
            </w:r>
          </w:p>
        </w:tc>
        <w:tc>
          <w:tcPr>
            <w:tcW w:w="4394" w:type="dxa"/>
          </w:tcPr>
          <w:p w:rsidR="006B7163" w:rsidRDefault="006B7163"/>
        </w:tc>
      </w:tr>
      <w:tr w:rsidR="006B7163" w:rsidTr="00160C3D">
        <w:tc>
          <w:tcPr>
            <w:tcW w:w="6204" w:type="dxa"/>
          </w:tcPr>
          <w:p w:rsidR="006B7163" w:rsidRPr="006B7163" w:rsidRDefault="006B7163" w:rsidP="008C1902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6B7163" w:rsidRDefault="006B7163"/>
        </w:tc>
      </w:tr>
      <w:tr w:rsidR="006B7163" w:rsidTr="00160C3D">
        <w:tc>
          <w:tcPr>
            <w:tcW w:w="6204" w:type="dxa"/>
          </w:tcPr>
          <w:p w:rsidR="006B7163" w:rsidRPr="00FF7681" w:rsidRDefault="006B7163" w:rsidP="00FF7681">
            <w:pPr>
              <w:tabs>
                <w:tab w:val="left" w:pos="387"/>
              </w:tabs>
              <w:rPr>
                <w:b/>
                <w:w w:val="90"/>
              </w:rPr>
            </w:pPr>
            <w:r w:rsidRPr="00FF7681">
              <w:rPr>
                <w:b/>
                <w:w w:val="90"/>
              </w:rPr>
              <w:t>Entrepreneurship</w:t>
            </w:r>
            <w:r w:rsidRPr="00FF7681">
              <w:rPr>
                <w:b/>
                <w:spacing w:val="15"/>
                <w:w w:val="90"/>
              </w:rPr>
              <w:t xml:space="preserve"> </w:t>
            </w:r>
            <w:r w:rsidRPr="00FF7681">
              <w:rPr>
                <w:b/>
                <w:w w:val="90"/>
              </w:rPr>
              <w:t>competence</w:t>
            </w:r>
            <w:r w:rsidR="005D4AEC" w:rsidRPr="00FF7681">
              <w:rPr>
                <w:b/>
                <w:w w:val="90"/>
              </w:rPr>
              <w:t>s</w:t>
            </w:r>
          </w:p>
          <w:p w:rsidR="00160C3D" w:rsidRPr="00FF7681" w:rsidRDefault="00E0302B" w:rsidP="00E0302B">
            <w:pPr>
              <w:pStyle w:val="BodyText"/>
              <w:spacing w:line="230" w:lineRule="auto"/>
              <w:ind w:right="302"/>
              <w:jc w:val="both"/>
              <w:rPr>
                <w:b/>
                <w:sz w:val="22"/>
                <w:szCs w:val="22"/>
              </w:rPr>
            </w:pPr>
            <w:r>
              <w:rPr>
                <w:spacing w:val="-1"/>
                <w:w w:val="95"/>
                <w:sz w:val="22"/>
                <w:szCs w:val="22"/>
              </w:rPr>
              <w:t>Develop c</w:t>
            </w:r>
            <w:r w:rsidR="00FF7681" w:rsidRPr="00FF7681">
              <w:rPr>
                <w:spacing w:val="-1"/>
                <w:w w:val="95"/>
                <w:sz w:val="22"/>
                <w:szCs w:val="22"/>
              </w:rPr>
              <w:t xml:space="preserve">reativity, </w:t>
            </w:r>
            <w:r w:rsidR="00FF7681" w:rsidRPr="00FF7681">
              <w:rPr>
                <w:w w:val="95"/>
                <w:sz w:val="22"/>
                <w:szCs w:val="22"/>
              </w:rPr>
              <w:t>critical thinking and problem solving, taking initiative and perseverance</w:t>
            </w:r>
            <w:r w:rsidR="00FF7681" w:rsidRPr="00FF7681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="00FF7681" w:rsidRPr="00FF7681">
              <w:rPr>
                <w:w w:val="95"/>
                <w:sz w:val="22"/>
                <w:szCs w:val="22"/>
              </w:rPr>
              <w:t>and</w:t>
            </w:r>
            <w:r w:rsidR="00FF7681" w:rsidRPr="00FF7681">
              <w:rPr>
                <w:spacing w:val="24"/>
                <w:w w:val="95"/>
                <w:sz w:val="22"/>
                <w:szCs w:val="22"/>
              </w:rPr>
              <w:t xml:space="preserve"> </w:t>
            </w:r>
            <w:r w:rsidR="00FF7681" w:rsidRPr="00FF7681">
              <w:rPr>
                <w:w w:val="95"/>
                <w:sz w:val="22"/>
                <w:szCs w:val="22"/>
              </w:rPr>
              <w:t>the</w:t>
            </w:r>
            <w:r w:rsidR="00FF7681" w:rsidRPr="00FF7681">
              <w:rPr>
                <w:spacing w:val="24"/>
                <w:w w:val="95"/>
                <w:sz w:val="22"/>
                <w:szCs w:val="22"/>
              </w:rPr>
              <w:t xml:space="preserve"> </w:t>
            </w:r>
            <w:r w:rsidR="00FF7681" w:rsidRPr="00FF7681">
              <w:rPr>
                <w:w w:val="95"/>
                <w:sz w:val="22"/>
                <w:szCs w:val="22"/>
              </w:rPr>
              <w:t>ability</w:t>
            </w:r>
            <w:r w:rsidR="00FF7681" w:rsidRPr="00FF7681">
              <w:rPr>
                <w:spacing w:val="24"/>
                <w:w w:val="95"/>
                <w:sz w:val="22"/>
                <w:szCs w:val="22"/>
              </w:rPr>
              <w:t xml:space="preserve"> </w:t>
            </w:r>
            <w:r w:rsidR="00FF7681" w:rsidRPr="00FF7681">
              <w:rPr>
                <w:w w:val="95"/>
                <w:sz w:val="22"/>
                <w:szCs w:val="22"/>
              </w:rPr>
              <w:t>to</w:t>
            </w:r>
            <w:r w:rsidR="00FF7681" w:rsidRPr="00FF7681">
              <w:rPr>
                <w:spacing w:val="25"/>
                <w:w w:val="95"/>
                <w:sz w:val="22"/>
                <w:szCs w:val="22"/>
              </w:rPr>
              <w:t xml:space="preserve"> </w:t>
            </w:r>
            <w:r w:rsidR="00FF7681" w:rsidRPr="00FF7681">
              <w:rPr>
                <w:w w:val="95"/>
                <w:sz w:val="22"/>
                <w:szCs w:val="22"/>
              </w:rPr>
              <w:t>work</w:t>
            </w:r>
            <w:r w:rsidR="00FF7681" w:rsidRPr="00FF7681">
              <w:rPr>
                <w:spacing w:val="24"/>
                <w:w w:val="95"/>
                <w:sz w:val="22"/>
                <w:szCs w:val="22"/>
              </w:rPr>
              <w:t xml:space="preserve"> </w:t>
            </w:r>
            <w:r w:rsidR="00FF7681" w:rsidRPr="00FF7681">
              <w:rPr>
                <w:w w:val="95"/>
                <w:sz w:val="22"/>
                <w:szCs w:val="22"/>
              </w:rPr>
              <w:t>collaboratively</w:t>
            </w:r>
            <w:r w:rsidR="00FF7681" w:rsidRPr="00FF7681">
              <w:rPr>
                <w:spacing w:val="24"/>
                <w:w w:val="95"/>
                <w:sz w:val="22"/>
                <w:szCs w:val="22"/>
              </w:rPr>
              <w:t xml:space="preserve"> </w:t>
            </w:r>
            <w:r w:rsidR="00FF7681" w:rsidRPr="00FF7681">
              <w:rPr>
                <w:w w:val="95"/>
                <w:sz w:val="22"/>
                <w:szCs w:val="22"/>
              </w:rPr>
              <w:t>in</w:t>
            </w:r>
            <w:r w:rsidR="00FF7681" w:rsidRPr="00FF7681">
              <w:rPr>
                <w:spacing w:val="24"/>
                <w:w w:val="95"/>
                <w:sz w:val="22"/>
                <w:szCs w:val="22"/>
              </w:rPr>
              <w:t xml:space="preserve"> </w:t>
            </w:r>
            <w:r w:rsidR="00FF7681" w:rsidRPr="00FF7681">
              <w:rPr>
                <w:w w:val="95"/>
                <w:sz w:val="22"/>
                <w:szCs w:val="22"/>
              </w:rPr>
              <w:t>order</w:t>
            </w:r>
            <w:r w:rsidR="00FF7681" w:rsidRPr="00FF7681">
              <w:rPr>
                <w:spacing w:val="25"/>
                <w:w w:val="95"/>
                <w:sz w:val="22"/>
                <w:szCs w:val="22"/>
              </w:rPr>
              <w:t xml:space="preserve"> </w:t>
            </w:r>
            <w:r w:rsidR="00FF7681" w:rsidRPr="00FF7681">
              <w:rPr>
                <w:w w:val="95"/>
                <w:sz w:val="22"/>
                <w:szCs w:val="22"/>
              </w:rPr>
              <w:t>to</w:t>
            </w:r>
            <w:r w:rsidR="00FF7681" w:rsidRPr="00FF7681">
              <w:rPr>
                <w:spacing w:val="24"/>
                <w:w w:val="95"/>
                <w:sz w:val="22"/>
                <w:szCs w:val="22"/>
              </w:rPr>
              <w:t xml:space="preserve"> </w:t>
            </w:r>
            <w:r w:rsidR="00FF7681" w:rsidRPr="00FF7681">
              <w:rPr>
                <w:w w:val="95"/>
                <w:sz w:val="22"/>
                <w:szCs w:val="22"/>
              </w:rPr>
              <w:t>plan</w:t>
            </w:r>
            <w:r w:rsidR="00FF7681" w:rsidRPr="00FF7681">
              <w:rPr>
                <w:spacing w:val="24"/>
                <w:w w:val="95"/>
                <w:sz w:val="22"/>
                <w:szCs w:val="22"/>
              </w:rPr>
              <w:t xml:space="preserve"> </w:t>
            </w:r>
            <w:r w:rsidR="00FF7681" w:rsidRPr="00FF7681">
              <w:rPr>
                <w:w w:val="95"/>
                <w:sz w:val="22"/>
                <w:szCs w:val="22"/>
              </w:rPr>
              <w:t>and</w:t>
            </w:r>
            <w:r w:rsidR="00FF7681" w:rsidRPr="00FF7681">
              <w:rPr>
                <w:spacing w:val="24"/>
                <w:w w:val="95"/>
                <w:sz w:val="22"/>
                <w:szCs w:val="22"/>
              </w:rPr>
              <w:t xml:space="preserve"> </w:t>
            </w:r>
            <w:r w:rsidR="00FF7681" w:rsidRPr="00FF7681">
              <w:rPr>
                <w:w w:val="95"/>
                <w:sz w:val="22"/>
                <w:szCs w:val="22"/>
              </w:rPr>
              <w:t>manage</w:t>
            </w:r>
            <w:r w:rsidR="00FF7681" w:rsidRPr="00FF7681">
              <w:rPr>
                <w:spacing w:val="25"/>
                <w:w w:val="95"/>
                <w:sz w:val="22"/>
                <w:szCs w:val="22"/>
              </w:rPr>
              <w:t xml:space="preserve"> </w:t>
            </w:r>
            <w:r w:rsidR="00FF7681" w:rsidRPr="00FF7681">
              <w:rPr>
                <w:w w:val="95"/>
                <w:sz w:val="22"/>
                <w:szCs w:val="22"/>
              </w:rPr>
              <w:t>projects</w:t>
            </w:r>
            <w:r w:rsidR="00FF7681" w:rsidRPr="00FF7681">
              <w:rPr>
                <w:spacing w:val="24"/>
                <w:w w:val="95"/>
                <w:sz w:val="22"/>
                <w:szCs w:val="22"/>
              </w:rPr>
              <w:t xml:space="preserve"> </w:t>
            </w:r>
            <w:r w:rsidR="00FF7681" w:rsidRPr="00FF7681">
              <w:rPr>
                <w:w w:val="95"/>
                <w:sz w:val="22"/>
                <w:szCs w:val="22"/>
              </w:rPr>
              <w:t>that</w:t>
            </w:r>
            <w:r w:rsidR="00FF7681" w:rsidRPr="00FF7681">
              <w:rPr>
                <w:spacing w:val="24"/>
                <w:w w:val="95"/>
                <w:sz w:val="22"/>
                <w:szCs w:val="22"/>
              </w:rPr>
              <w:t xml:space="preserve"> </w:t>
            </w:r>
            <w:r w:rsidR="00FF7681" w:rsidRPr="00FF7681">
              <w:rPr>
                <w:w w:val="95"/>
                <w:sz w:val="22"/>
                <w:szCs w:val="22"/>
              </w:rPr>
              <w:t>are</w:t>
            </w:r>
            <w:r w:rsidR="00FF7681" w:rsidRPr="00FF7681">
              <w:rPr>
                <w:spacing w:val="25"/>
                <w:w w:val="95"/>
                <w:sz w:val="22"/>
                <w:szCs w:val="22"/>
              </w:rPr>
              <w:t xml:space="preserve"> </w:t>
            </w:r>
            <w:r w:rsidR="00FF7681" w:rsidRPr="00FF7681">
              <w:rPr>
                <w:w w:val="95"/>
                <w:sz w:val="22"/>
                <w:szCs w:val="22"/>
              </w:rPr>
              <w:t>of</w:t>
            </w:r>
            <w:r w:rsidR="00FF7681" w:rsidRPr="00FF7681">
              <w:rPr>
                <w:spacing w:val="24"/>
                <w:w w:val="95"/>
                <w:sz w:val="22"/>
                <w:szCs w:val="22"/>
              </w:rPr>
              <w:t xml:space="preserve"> </w:t>
            </w:r>
            <w:r w:rsidR="00FF7681" w:rsidRPr="00FF7681">
              <w:rPr>
                <w:w w:val="95"/>
                <w:sz w:val="22"/>
                <w:szCs w:val="22"/>
              </w:rPr>
              <w:t>cultural,</w:t>
            </w:r>
            <w:r w:rsidR="00FF7681" w:rsidRPr="00FF7681">
              <w:rPr>
                <w:spacing w:val="24"/>
                <w:w w:val="95"/>
                <w:sz w:val="22"/>
                <w:szCs w:val="22"/>
              </w:rPr>
              <w:t xml:space="preserve"> </w:t>
            </w:r>
            <w:r w:rsidR="00FF7681" w:rsidRPr="00FF7681">
              <w:rPr>
                <w:w w:val="95"/>
                <w:sz w:val="22"/>
                <w:szCs w:val="22"/>
              </w:rPr>
              <w:t>social</w:t>
            </w:r>
            <w:r w:rsidR="00FF7681" w:rsidRPr="00FF7681">
              <w:rPr>
                <w:spacing w:val="24"/>
                <w:w w:val="95"/>
                <w:sz w:val="22"/>
                <w:szCs w:val="22"/>
              </w:rPr>
              <w:t xml:space="preserve"> </w:t>
            </w:r>
            <w:r w:rsidR="00FF7681" w:rsidRPr="00FF7681">
              <w:rPr>
                <w:w w:val="95"/>
                <w:sz w:val="22"/>
                <w:szCs w:val="22"/>
              </w:rPr>
              <w:t>or</w:t>
            </w:r>
            <w:r w:rsidR="00FF7681" w:rsidRPr="00FF7681">
              <w:rPr>
                <w:spacing w:val="25"/>
                <w:w w:val="95"/>
                <w:sz w:val="22"/>
                <w:szCs w:val="22"/>
              </w:rPr>
              <w:t xml:space="preserve"> </w:t>
            </w:r>
            <w:r w:rsidR="00FF7681" w:rsidRPr="00FF7681">
              <w:rPr>
                <w:w w:val="95"/>
                <w:sz w:val="22"/>
                <w:szCs w:val="22"/>
              </w:rPr>
              <w:t>financial</w:t>
            </w:r>
            <w:r w:rsidR="00FF7681" w:rsidRPr="00FF7681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="00FF7681" w:rsidRPr="00FF7681">
              <w:rPr>
                <w:sz w:val="22"/>
                <w:szCs w:val="22"/>
              </w:rPr>
              <w:t>value.</w:t>
            </w:r>
          </w:p>
        </w:tc>
        <w:tc>
          <w:tcPr>
            <w:tcW w:w="4394" w:type="dxa"/>
          </w:tcPr>
          <w:p w:rsidR="006B7163" w:rsidRDefault="006B7163"/>
        </w:tc>
      </w:tr>
      <w:tr w:rsidR="006B7163" w:rsidTr="00160C3D">
        <w:tc>
          <w:tcPr>
            <w:tcW w:w="6204" w:type="dxa"/>
          </w:tcPr>
          <w:p w:rsidR="006B7163" w:rsidRPr="006B7163" w:rsidRDefault="006B7163" w:rsidP="008C1902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6B7163" w:rsidRDefault="006B7163"/>
        </w:tc>
      </w:tr>
      <w:tr w:rsidR="006B7163" w:rsidRPr="00FF7681" w:rsidTr="00160C3D">
        <w:tc>
          <w:tcPr>
            <w:tcW w:w="6204" w:type="dxa"/>
          </w:tcPr>
          <w:p w:rsidR="006B7163" w:rsidRPr="00FF7681" w:rsidRDefault="006B7163" w:rsidP="00FF7681">
            <w:pPr>
              <w:tabs>
                <w:tab w:val="left" w:pos="387"/>
              </w:tabs>
              <w:rPr>
                <w:b/>
                <w:w w:val="90"/>
              </w:rPr>
            </w:pPr>
            <w:r w:rsidRPr="00FF7681">
              <w:rPr>
                <w:b/>
                <w:w w:val="90"/>
              </w:rPr>
              <w:t>Cultural</w:t>
            </w:r>
            <w:r w:rsidRPr="00FF7681">
              <w:rPr>
                <w:b/>
                <w:spacing w:val="18"/>
                <w:w w:val="90"/>
              </w:rPr>
              <w:t xml:space="preserve"> </w:t>
            </w:r>
            <w:r w:rsidRPr="00FF7681">
              <w:rPr>
                <w:b/>
                <w:w w:val="90"/>
              </w:rPr>
              <w:t>awareness</w:t>
            </w:r>
            <w:r w:rsidRPr="00FF7681">
              <w:rPr>
                <w:b/>
                <w:spacing w:val="19"/>
                <w:w w:val="90"/>
              </w:rPr>
              <w:t xml:space="preserve"> </w:t>
            </w:r>
            <w:r w:rsidRPr="00FF7681">
              <w:rPr>
                <w:b/>
                <w:w w:val="90"/>
              </w:rPr>
              <w:t>and</w:t>
            </w:r>
            <w:r w:rsidRPr="00FF7681">
              <w:rPr>
                <w:b/>
                <w:spacing w:val="19"/>
                <w:w w:val="90"/>
              </w:rPr>
              <w:t xml:space="preserve"> </w:t>
            </w:r>
            <w:r w:rsidRPr="00FF7681">
              <w:rPr>
                <w:b/>
                <w:w w:val="90"/>
              </w:rPr>
              <w:t>expression</w:t>
            </w:r>
            <w:r w:rsidRPr="00FF7681">
              <w:rPr>
                <w:b/>
                <w:spacing w:val="18"/>
                <w:w w:val="90"/>
              </w:rPr>
              <w:t xml:space="preserve"> </w:t>
            </w:r>
            <w:r w:rsidRPr="00FF7681">
              <w:rPr>
                <w:b/>
                <w:w w:val="90"/>
              </w:rPr>
              <w:t>competence</w:t>
            </w:r>
            <w:r w:rsidR="00160C3D" w:rsidRPr="00FF7681">
              <w:rPr>
                <w:b/>
                <w:w w:val="90"/>
              </w:rPr>
              <w:t>s</w:t>
            </w:r>
          </w:p>
          <w:p w:rsidR="00FF7681" w:rsidRPr="00FF7681" w:rsidRDefault="00E0302B" w:rsidP="00E0302B">
            <w:pPr>
              <w:pStyle w:val="BodyText"/>
              <w:spacing w:line="230" w:lineRule="auto"/>
              <w:ind w:right="303"/>
              <w:jc w:val="both"/>
              <w:rPr>
                <w:b/>
                <w:sz w:val="22"/>
                <w:szCs w:val="22"/>
              </w:rPr>
            </w:pPr>
            <w:r>
              <w:rPr>
                <w:spacing w:val="-1"/>
                <w:w w:val="95"/>
                <w:sz w:val="22"/>
                <w:szCs w:val="22"/>
              </w:rPr>
              <w:t>Develop an o</w:t>
            </w:r>
            <w:r w:rsidR="00FF7681" w:rsidRPr="00FF7681">
              <w:rPr>
                <w:spacing w:val="-1"/>
                <w:w w:val="95"/>
                <w:sz w:val="22"/>
                <w:szCs w:val="22"/>
              </w:rPr>
              <w:t xml:space="preserve">pen attitude and respect for diversity of cultural </w:t>
            </w:r>
            <w:r w:rsidR="00FF7681" w:rsidRPr="00FF7681">
              <w:rPr>
                <w:w w:val="95"/>
                <w:sz w:val="22"/>
                <w:szCs w:val="22"/>
              </w:rPr>
              <w:t xml:space="preserve">expression </w:t>
            </w:r>
            <w:r w:rsidR="00FF7681">
              <w:rPr>
                <w:w w:val="95"/>
                <w:sz w:val="22"/>
                <w:szCs w:val="22"/>
              </w:rPr>
              <w:t>C</w:t>
            </w:r>
            <w:r w:rsidR="00FF7681" w:rsidRPr="00FF7681">
              <w:rPr>
                <w:w w:val="95"/>
                <w:sz w:val="22"/>
                <w:szCs w:val="22"/>
              </w:rPr>
              <w:t>uriosity about the</w:t>
            </w:r>
            <w:r w:rsidR="00FF7681" w:rsidRPr="00FF7681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="00FF7681" w:rsidRPr="00FF7681">
              <w:rPr>
                <w:spacing w:val="-1"/>
                <w:sz w:val="22"/>
                <w:szCs w:val="22"/>
              </w:rPr>
              <w:t>world,</w:t>
            </w:r>
            <w:r w:rsidR="00FF7681" w:rsidRPr="00FF7681"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 w:rsidR="00FF7681" w:rsidRPr="00FF7681">
              <w:rPr>
                <w:spacing w:val="-1"/>
                <w:sz w:val="22"/>
                <w:szCs w:val="22"/>
              </w:rPr>
              <w:t>openness</w:t>
            </w:r>
            <w:r w:rsidR="00FF7681" w:rsidRPr="00FF7681">
              <w:rPr>
                <w:spacing w:val="-4"/>
                <w:sz w:val="22"/>
                <w:szCs w:val="22"/>
              </w:rPr>
              <w:t xml:space="preserve"> </w:t>
            </w:r>
            <w:r w:rsidR="00FF7681" w:rsidRPr="00FF7681">
              <w:rPr>
                <w:spacing w:val="-3"/>
                <w:sz w:val="22"/>
                <w:szCs w:val="22"/>
              </w:rPr>
              <w:t xml:space="preserve"> </w:t>
            </w:r>
            <w:r w:rsidR="00FF7681" w:rsidRPr="00FF7681">
              <w:rPr>
                <w:sz w:val="22"/>
                <w:szCs w:val="22"/>
              </w:rPr>
              <w:t>to</w:t>
            </w:r>
            <w:proofErr w:type="gramEnd"/>
            <w:r w:rsidR="00FF7681" w:rsidRPr="00FF7681">
              <w:rPr>
                <w:spacing w:val="-5"/>
                <w:sz w:val="22"/>
                <w:szCs w:val="22"/>
              </w:rPr>
              <w:t xml:space="preserve"> </w:t>
            </w:r>
            <w:r w:rsidR="00FF7681" w:rsidRPr="00FF7681">
              <w:rPr>
                <w:sz w:val="22"/>
                <w:szCs w:val="22"/>
              </w:rPr>
              <w:t>participate</w:t>
            </w:r>
            <w:r w:rsidR="00FF7681" w:rsidRPr="00FF7681">
              <w:rPr>
                <w:spacing w:val="-4"/>
                <w:sz w:val="22"/>
                <w:szCs w:val="22"/>
              </w:rPr>
              <w:t xml:space="preserve"> </w:t>
            </w:r>
            <w:r w:rsidR="00FF7681" w:rsidRPr="00FF7681">
              <w:rPr>
                <w:sz w:val="22"/>
                <w:szCs w:val="22"/>
              </w:rPr>
              <w:t>in</w:t>
            </w:r>
            <w:r w:rsidR="00FF7681" w:rsidRPr="00FF7681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 xml:space="preserve">artistic and </w:t>
            </w:r>
            <w:r w:rsidR="00FF7681" w:rsidRPr="00FF7681">
              <w:rPr>
                <w:sz w:val="22"/>
                <w:szCs w:val="22"/>
              </w:rPr>
              <w:t>cultural</w:t>
            </w:r>
            <w:r w:rsidR="00FF7681" w:rsidRPr="00FF7681">
              <w:rPr>
                <w:spacing w:val="-4"/>
                <w:sz w:val="22"/>
                <w:szCs w:val="22"/>
              </w:rPr>
              <w:t xml:space="preserve"> </w:t>
            </w:r>
            <w:r w:rsidR="00FF7681" w:rsidRPr="00FF7681">
              <w:rPr>
                <w:sz w:val="22"/>
                <w:szCs w:val="22"/>
              </w:rPr>
              <w:t>experiences.</w:t>
            </w:r>
          </w:p>
        </w:tc>
        <w:tc>
          <w:tcPr>
            <w:tcW w:w="4394" w:type="dxa"/>
          </w:tcPr>
          <w:p w:rsidR="006B7163" w:rsidRPr="00FF7681" w:rsidRDefault="006B7163"/>
        </w:tc>
      </w:tr>
    </w:tbl>
    <w:p w:rsidR="006B7163" w:rsidRPr="00FF7681" w:rsidRDefault="006B7163" w:rsidP="00E0302B"/>
    <w:sectPr w:rsidR="006B7163" w:rsidRPr="00FF7681" w:rsidSect="00160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305F"/>
    <w:multiLevelType w:val="hybridMultilevel"/>
    <w:tmpl w:val="CECC17E6"/>
    <w:lvl w:ilvl="0" w:tplc="267819B6">
      <w:numFmt w:val="bullet"/>
      <w:lvlText w:val="—"/>
      <w:lvlJc w:val="left"/>
      <w:pPr>
        <w:ind w:left="386" w:hanging="278"/>
      </w:pPr>
      <w:rPr>
        <w:rFonts w:ascii="Cambria" w:eastAsia="Cambria" w:hAnsi="Cambria" w:cs="Cambria" w:hint="default"/>
        <w:w w:val="96"/>
        <w:sz w:val="19"/>
        <w:szCs w:val="19"/>
        <w:lang w:val="en-US" w:eastAsia="en-US" w:bidi="ar-SA"/>
      </w:rPr>
    </w:lvl>
    <w:lvl w:ilvl="1" w:tplc="CB18DA42">
      <w:numFmt w:val="bullet"/>
      <w:lvlText w:val="•"/>
      <w:lvlJc w:val="left"/>
      <w:pPr>
        <w:ind w:left="1304" w:hanging="278"/>
      </w:pPr>
      <w:rPr>
        <w:rFonts w:hint="default"/>
        <w:lang w:val="en-US" w:eastAsia="en-US" w:bidi="ar-SA"/>
      </w:rPr>
    </w:lvl>
    <w:lvl w:ilvl="2" w:tplc="C66E2430">
      <w:numFmt w:val="bullet"/>
      <w:lvlText w:val="•"/>
      <w:lvlJc w:val="left"/>
      <w:pPr>
        <w:ind w:left="2229" w:hanging="278"/>
      </w:pPr>
      <w:rPr>
        <w:rFonts w:hint="default"/>
        <w:lang w:val="en-US" w:eastAsia="en-US" w:bidi="ar-SA"/>
      </w:rPr>
    </w:lvl>
    <w:lvl w:ilvl="3" w:tplc="9E549626">
      <w:numFmt w:val="bullet"/>
      <w:lvlText w:val="•"/>
      <w:lvlJc w:val="left"/>
      <w:pPr>
        <w:ind w:left="3153" w:hanging="278"/>
      </w:pPr>
      <w:rPr>
        <w:rFonts w:hint="default"/>
        <w:lang w:val="en-US" w:eastAsia="en-US" w:bidi="ar-SA"/>
      </w:rPr>
    </w:lvl>
    <w:lvl w:ilvl="4" w:tplc="97205592">
      <w:numFmt w:val="bullet"/>
      <w:lvlText w:val="•"/>
      <w:lvlJc w:val="left"/>
      <w:pPr>
        <w:ind w:left="4078" w:hanging="278"/>
      </w:pPr>
      <w:rPr>
        <w:rFonts w:hint="default"/>
        <w:lang w:val="en-US" w:eastAsia="en-US" w:bidi="ar-SA"/>
      </w:rPr>
    </w:lvl>
    <w:lvl w:ilvl="5" w:tplc="44C4A4DC">
      <w:numFmt w:val="bullet"/>
      <w:lvlText w:val="•"/>
      <w:lvlJc w:val="left"/>
      <w:pPr>
        <w:ind w:left="5002" w:hanging="278"/>
      </w:pPr>
      <w:rPr>
        <w:rFonts w:hint="default"/>
        <w:lang w:val="en-US" w:eastAsia="en-US" w:bidi="ar-SA"/>
      </w:rPr>
    </w:lvl>
    <w:lvl w:ilvl="6" w:tplc="3E023984">
      <w:numFmt w:val="bullet"/>
      <w:lvlText w:val="•"/>
      <w:lvlJc w:val="left"/>
      <w:pPr>
        <w:ind w:left="5927" w:hanging="278"/>
      </w:pPr>
      <w:rPr>
        <w:rFonts w:hint="default"/>
        <w:lang w:val="en-US" w:eastAsia="en-US" w:bidi="ar-SA"/>
      </w:rPr>
    </w:lvl>
    <w:lvl w:ilvl="7" w:tplc="CDAA7E1E">
      <w:numFmt w:val="bullet"/>
      <w:lvlText w:val="•"/>
      <w:lvlJc w:val="left"/>
      <w:pPr>
        <w:ind w:left="6851" w:hanging="278"/>
      </w:pPr>
      <w:rPr>
        <w:rFonts w:hint="default"/>
        <w:lang w:val="en-US" w:eastAsia="en-US" w:bidi="ar-SA"/>
      </w:rPr>
    </w:lvl>
    <w:lvl w:ilvl="8" w:tplc="CDD61DDC">
      <w:numFmt w:val="bullet"/>
      <w:lvlText w:val="•"/>
      <w:lvlJc w:val="left"/>
      <w:pPr>
        <w:ind w:left="7776" w:hanging="27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F3"/>
    <w:rsid w:val="00160C3D"/>
    <w:rsid w:val="003A71F3"/>
    <w:rsid w:val="005D4AEC"/>
    <w:rsid w:val="006113FD"/>
    <w:rsid w:val="006B7163"/>
    <w:rsid w:val="00E0302B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716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6B7163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B7163"/>
    <w:rPr>
      <w:rFonts w:ascii="Cambria" w:eastAsia="Cambria" w:hAnsi="Cambria" w:cs="Cambria"/>
      <w:sz w:val="19"/>
      <w:szCs w:val="19"/>
      <w:lang w:val="en-US"/>
    </w:rPr>
  </w:style>
  <w:style w:type="table" w:styleId="TableGrid">
    <w:name w:val="Table Grid"/>
    <w:basedOn w:val="TableNormal"/>
    <w:uiPriority w:val="59"/>
    <w:rsid w:val="006B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B7163"/>
    <w:pPr>
      <w:ind w:left="660" w:right="304" w:hanging="55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716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6B7163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B7163"/>
    <w:rPr>
      <w:rFonts w:ascii="Cambria" w:eastAsia="Cambria" w:hAnsi="Cambria" w:cs="Cambria"/>
      <w:sz w:val="19"/>
      <w:szCs w:val="19"/>
      <w:lang w:val="en-US"/>
    </w:rPr>
  </w:style>
  <w:style w:type="table" w:styleId="TableGrid">
    <w:name w:val="Table Grid"/>
    <w:basedOn w:val="TableNormal"/>
    <w:uiPriority w:val="59"/>
    <w:rsid w:val="006B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B7163"/>
    <w:pPr>
      <w:ind w:left="660" w:right="304" w:hanging="55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Aristotele</dc:creator>
  <cp:keywords/>
  <dc:description/>
  <cp:lastModifiedBy>Liceo Aristotele</cp:lastModifiedBy>
  <cp:revision>4</cp:revision>
  <dcterms:created xsi:type="dcterms:W3CDTF">2022-05-06T15:33:00Z</dcterms:created>
  <dcterms:modified xsi:type="dcterms:W3CDTF">2022-05-06T16:11:00Z</dcterms:modified>
</cp:coreProperties>
</file>