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39" w:rsidRPr="00A809CD" w:rsidRDefault="00AD1139" w:rsidP="00AD1139">
      <w:pPr>
        <w:overflowPunct/>
        <w:autoSpaceDE/>
        <w:autoSpaceDN/>
        <w:adjustRightInd/>
        <w:spacing w:after="200" w:line="276" w:lineRule="auto"/>
        <w:textAlignment w:val="auto"/>
        <w:rPr>
          <w:lang w:val="en-AU"/>
        </w:rPr>
      </w:pPr>
      <w:r w:rsidRPr="00A809CD">
        <w:rPr>
          <w:sz w:val="28"/>
          <w:lang w:val="en-AU"/>
        </w:rPr>
        <w:t>Results of the survey for parents:</w:t>
      </w:r>
      <w:r w:rsidRPr="00A809CD">
        <w:rPr>
          <w:lang w:val="en-AU"/>
        </w:rPr>
        <w:br/>
      </w:r>
      <w:r w:rsidRPr="00A809CD">
        <w:rPr>
          <w:lang w:val="en-AU"/>
        </w:rPr>
        <w:br/>
        <w:t>The questionnaire in Poland was filled by 385 parents from grades 0-7, which is 77% of all parents.</w:t>
      </w:r>
      <w:r w:rsidRPr="00A809CD">
        <w:rPr>
          <w:lang w:val="en-AU"/>
        </w:rPr>
        <w:br/>
        <w:t>In Latvian school there were106 surveys distributed and parents 64 sent back. The Dutch distributed 64 and Slovenian schools didn’t specify how many surveys did they give to parents and the results were counted on 28 surveys (100%) received back. There is no data from Italian school. The results are as follows:</w:t>
      </w:r>
    </w:p>
    <w:p w:rsidR="00AD1139" w:rsidRDefault="00AD1139" w:rsidP="00AD1139">
      <w:pPr>
        <w:overflowPunct/>
        <w:autoSpaceDE/>
        <w:autoSpaceDN/>
        <w:adjustRightInd/>
        <w:spacing w:after="200" w:line="276" w:lineRule="auto"/>
        <w:jc w:val="both"/>
        <w:textAlignment w:val="auto"/>
        <w:rPr>
          <w:lang w:val="en-GB"/>
        </w:rPr>
      </w:pPr>
      <w:r>
        <w:rPr>
          <w:b w:val="0"/>
          <w:noProof/>
          <w:szCs w:val="28"/>
        </w:rPr>
        <w:drawing>
          <wp:anchor distT="0" distB="0" distL="114300" distR="114300" simplePos="0" relativeHeight="251701248" behindDoc="1" locked="0" layoutInCell="1" allowOverlap="1" wp14:anchorId="096BBE6A" wp14:editId="0574A8BA">
            <wp:simplePos x="0" y="0"/>
            <wp:positionH relativeFrom="margin">
              <wp:posOffset>581025</wp:posOffset>
            </wp:positionH>
            <wp:positionV relativeFrom="paragraph">
              <wp:posOffset>514985</wp:posOffset>
            </wp:positionV>
            <wp:extent cx="5554980" cy="3474720"/>
            <wp:effectExtent l="19050" t="0" r="26670" b="0"/>
            <wp:wrapNone/>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b w:val="0"/>
          <w:szCs w:val="28"/>
          <w:lang w:val="en-GB"/>
        </w:rPr>
        <w:t>QUESTION</w:t>
      </w:r>
      <w:r w:rsidRPr="0086251C">
        <w:rPr>
          <w:b w:val="0"/>
          <w:szCs w:val="28"/>
          <w:lang w:val="en-GB"/>
        </w:rPr>
        <w:t xml:space="preserve"> 1: </w:t>
      </w:r>
      <w:r w:rsidRPr="0086251C">
        <w:rPr>
          <w:lang w:val="en-GB"/>
        </w:rPr>
        <w:t>Do you think the activities undertaken by the school during the two years of the Erasmus + project "</w:t>
      </w:r>
      <w:proofErr w:type="spellStart"/>
      <w:r w:rsidRPr="0086251C">
        <w:rPr>
          <w:lang w:val="en-GB"/>
        </w:rPr>
        <w:t>Ecoactive</w:t>
      </w:r>
      <w:proofErr w:type="spellEnd"/>
      <w:r w:rsidRPr="0086251C">
        <w:rPr>
          <w:lang w:val="en-GB"/>
        </w:rPr>
        <w:t>" have contributed to raising the ecological awareness of your children?</w:t>
      </w:r>
    </w:p>
    <w:p w:rsidR="00AD1139" w:rsidRDefault="00AD1139" w:rsidP="00AD1139">
      <w:pPr>
        <w:overflowPunct/>
        <w:autoSpaceDE/>
        <w:autoSpaceDN/>
        <w:adjustRightInd/>
        <w:spacing w:after="200" w:line="276" w:lineRule="auto"/>
        <w:jc w:val="both"/>
        <w:textAlignment w:val="auto"/>
        <w:rPr>
          <w:lang w:val="en-GB"/>
        </w:rPr>
      </w:pPr>
      <w:r>
        <w:rPr>
          <w:lang w:val="en-GB"/>
        </w:rPr>
        <w:tab/>
      </w:r>
      <w:r>
        <w:rPr>
          <w:lang w:val="en-GB"/>
        </w:rPr>
        <w:tab/>
      </w:r>
    </w:p>
    <w:p w:rsidR="00AD1139" w:rsidRDefault="00AD1139" w:rsidP="00AD1139">
      <w:pPr>
        <w:overflowPunct/>
        <w:autoSpaceDE/>
        <w:autoSpaceDN/>
        <w:adjustRightInd/>
        <w:spacing w:after="200" w:line="276" w:lineRule="auto"/>
        <w:jc w:val="both"/>
        <w:textAlignment w:val="auto"/>
        <w:rPr>
          <w:lang w:val="en-GB"/>
        </w:rPr>
      </w:pPr>
    </w:p>
    <w:p w:rsidR="00AD1139" w:rsidRDefault="00AD1139" w:rsidP="00AD1139">
      <w:pPr>
        <w:overflowPunct/>
        <w:autoSpaceDE/>
        <w:autoSpaceDN/>
        <w:adjustRightInd/>
        <w:spacing w:after="200" w:line="276" w:lineRule="auto"/>
        <w:jc w:val="both"/>
        <w:textAlignment w:val="auto"/>
        <w:rPr>
          <w:lang w:val="en-GB"/>
        </w:rPr>
      </w:pPr>
    </w:p>
    <w:p w:rsidR="00AD1139" w:rsidRDefault="00AD1139" w:rsidP="00AD1139">
      <w:pPr>
        <w:overflowPunct/>
        <w:autoSpaceDE/>
        <w:autoSpaceDN/>
        <w:adjustRightInd/>
        <w:spacing w:after="200" w:line="276" w:lineRule="auto"/>
        <w:jc w:val="both"/>
        <w:textAlignment w:val="auto"/>
        <w:rPr>
          <w:lang w:val="en-GB"/>
        </w:rPr>
      </w:pPr>
    </w:p>
    <w:p w:rsidR="00AD1139" w:rsidRDefault="00AD1139" w:rsidP="00AD1139">
      <w:pPr>
        <w:overflowPunct/>
        <w:autoSpaceDE/>
        <w:autoSpaceDN/>
        <w:adjustRightInd/>
        <w:spacing w:after="200" w:line="276" w:lineRule="auto"/>
        <w:jc w:val="both"/>
        <w:textAlignment w:val="auto"/>
        <w:rPr>
          <w:lang w:val="en-GB"/>
        </w:rPr>
      </w:pPr>
    </w:p>
    <w:p w:rsidR="00AD1139" w:rsidRDefault="00AD1139" w:rsidP="00AD1139">
      <w:pPr>
        <w:overflowPunct/>
        <w:autoSpaceDE/>
        <w:autoSpaceDN/>
        <w:adjustRightInd/>
        <w:spacing w:after="200" w:line="276" w:lineRule="auto"/>
        <w:jc w:val="both"/>
        <w:textAlignment w:val="auto"/>
        <w:rPr>
          <w:lang w:val="en-GB"/>
        </w:rPr>
      </w:pPr>
    </w:p>
    <w:p w:rsidR="00AD1139" w:rsidRDefault="00AD1139" w:rsidP="00AD1139">
      <w:pPr>
        <w:overflowPunct/>
        <w:autoSpaceDE/>
        <w:autoSpaceDN/>
        <w:adjustRightInd/>
        <w:spacing w:after="200" w:line="276" w:lineRule="auto"/>
        <w:jc w:val="both"/>
        <w:textAlignment w:val="auto"/>
        <w:rPr>
          <w:lang w:val="en-GB"/>
        </w:rPr>
      </w:pPr>
    </w:p>
    <w:p w:rsidR="00AD1139" w:rsidRDefault="00AD1139" w:rsidP="00AD1139">
      <w:pPr>
        <w:overflowPunct/>
        <w:autoSpaceDE/>
        <w:autoSpaceDN/>
        <w:adjustRightInd/>
        <w:spacing w:after="200" w:line="276" w:lineRule="auto"/>
        <w:ind w:left="1416" w:firstLine="708"/>
        <w:jc w:val="both"/>
        <w:textAlignment w:val="auto"/>
        <w:rPr>
          <w:lang w:val="en-GB"/>
        </w:rPr>
      </w:pPr>
    </w:p>
    <w:p w:rsidR="00AD1139" w:rsidRDefault="00AD1139" w:rsidP="00AD1139">
      <w:pPr>
        <w:overflowPunct/>
        <w:autoSpaceDE/>
        <w:autoSpaceDN/>
        <w:adjustRightInd/>
        <w:spacing w:after="200" w:line="276" w:lineRule="auto"/>
        <w:ind w:left="1416" w:firstLine="708"/>
        <w:jc w:val="both"/>
        <w:textAlignment w:val="auto"/>
        <w:rPr>
          <w:lang w:val="en-GB"/>
        </w:rPr>
      </w:pPr>
    </w:p>
    <w:p w:rsidR="00AD1139" w:rsidRDefault="00AD1139" w:rsidP="00AD1139">
      <w:pPr>
        <w:overflowPunct/>
        <w:autoSpaceDE/>
        <w:autoSpaceDN/>
        <w:adjustRightInd/>
        <w:spacing w:after="200" w:line="276" w:lineRule="auto"/>
        <w:ind w:left="1416" w:firstLine="708"/>
        <w:jc w:val="both"/>
        <w:textAlignment w:val="auto"/>
        <w:rPr>
          <w:lang w:val="en-GB"/>
        </w:rPr>
      </w:pPr>
    </w:p>
    <w:p w:rsidR="00AD1139" w:rsidRPr="00952236" w:rsidRDefault="00AD1139" w:rsidP="00AD1139">
      <w:pPr>
        <w:overflowPunct/>
        <w:autoSpaceDE/>
        <w:autoSpaceDN/>
        <w:adjustRightInd/>
        <w:spacing w:after="200" w:line="276" w:lineRule="auto"/>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sz w:val="30"/>
          <w:szCs w:val="30"/>
          <w:lang w:val="en-GB"/>
        </w:rPr>
      </w:pPr>
      <w:r>
        <w:rPr>
          <w:b w:val="0"/>
          <w:szCs w:val="28"/>
          <w:lang w:val="en-GB"/>
        </w:rPr>
        <w:lastRenderedPageBreak/>
        <w:t>QUESTION</w:t>
      </w:r>
      <w:r w:rsidRPr="0086251C">
        <w:rPr>
          <w:b w:val="0"/>
          <w:szCs w:val="28"/>
          <w:lang w:val="en-GB"/>
        </w:rPr>
        <w:t xml:space="preserve"> 2: </w:t>
      </w:r>
      <w:r w:rsidRPr="0086251C">
        <w:rPr>
          <w:lang w:val="en-GB"/>
        </w:rPr>
        <w:t>Did the home eco-notebook help you illustrate better the costs incurred for water, gas, electricity and fuel consumption?</w:t>
      </w:r>
    </w:p>
    <w:p w:rsidR="00AD1139" w:rsidRDefault="00AD1139" w:rsidP="00AD1139">
      <w:pPr>
        <w:pStyle w:val="Akapitzlist"/>
        <w:ind w:left="1004"/>
        <w:jc w:val="center"/>
        <w:rPr>
          <w:b w:val="0"/>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r w:rsidRPr="00952236">
        <w:rPr>
          <w:noProof/>
          <w:szCs w:val="28"/>
        </w:rPr>
        <w:drawing>
          <wp:anchor distT="0" distB="0" distL="114300" distR="114300" simplePos="0" relativeHeight="251702272" behindDoc="1" locked="0" layoutInCell="1" allowOverlap="1" wp14:anchorId="67798E3B" wp14:editId="3D526325">
            <wp:simplePos x="0" y="0"/>
            <wp:positionH relativeFrom="margin">
              <wp:align>right</wp:align>
            </wp:positionH>
            <wp:positionV relativeFrom="paragraph">
              <wp:posOffset>27305</wp:posOffset>
            </wp:positionV>
            <wp:extent cx="5539740" cy="3543300"/>
            <wp:effectExtent l="0" t="0" r="3810" b="0"/>
            <wp:wrapNone/>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Default="00AD1139" w:rsidP="00AD1139">
      <w:pPr>
        <w:pStyle w:val="Akapitzlist"/>
        <w:ind w:left="1004"/>
        <w:jc w:val="both"/>
        <w:rPr>
          <w:szCs w:val="28"/>
          <w:lang w:val="en-GB"/>
        </w:rPr>
      </w:pPr>
    </w:p>
    <w:p w:rsidR="00AD1139" w:rsidRPr="00E72176" w:rsidRDefault="00AD1139" w:rsidP="00AD1139">
      <w:pPr>
        <w:pStyle w:val="Akapitzlist"/>
        <w:ind w:left="1004"/>
        <w:jc w:val="both"/>
        <w:rPr>
          <w:szCs w:val="28"/>
          <w:lang w:val="en-GB"/>
        </w:rPr>
      </w:pPr>
      <w:r w:rsidRPr="00E72176">
        <w:rPr>
          <w:szCs w:val="28"/>
          <w:lang w:val="en-GB"/>
        </w:rPr>
        <w:t>POLAND</w:t>
      </w:r>
      <w:r w:rsidRPr="00E72176">
        <w:rPr>
          <w:szCs w:val="28"/>
          <w:lang w:val="en-GB"/>
        </w:rPr>
        <w:tab/>
      </w:r>
      <w:r w:rsidRPr="00E72176">
        <w:rPr>
          <w:szCs w:val="28"/>
          <w:lang w:val="en-GB"/>
        </w:rPr>
        <w:tab/>
      </w:r>
      <w:r w:rsidRPr="00E72176">
        <w:rPr>
          <w:szCs w:val="28"/>
          <w:lang w:val="en-GB"/>
        </w:rPr>
        <w:tab/>
      </w:r>
      <w:r w:rsidRPr="00E72176">
        <w:rPr>
          <w:szCs w:val="28"/>
          <w:lang w:val="en-GB"/>
        </w:rPr>
        <w:tab/>
      </w:r>
      <w:r w:rsidRPr="00E72176">
        <w:rPr>
          <w:szCs w:val="28"/>
          <w:lang w:val="en-GB"/>
        </w:rPr>
        <w:tab/>
      </w:r>
      <w:r w:rsidRPr="00E72176">
        <w:rPr>
          <w:szCs w:val="28"/>
          <w:lang w:val="en-GB"/>
        </w:rPr>
        <w:tab/>
      </w:r>
      <w:r w:rsidRPr="00E72176">
        <w:rPr>
          <w:szCs w:val="28"/>
          <w:lang w:val="en-GB"/>
        </w:rPr>
        <w:tab/>
        <w:t>LATVIA</w:t>
      </w:r>
    </w:p>
    <w:p w:rsidR="00AD1139" w:rsidRPr="0086251C" w:rsidRDefault="00AD1139" w:rsidP="00AD1139">
      <w:pPr>
        <w:pStyle w:val="Akapitzlist"/>
        <w:ind w:left="1004"/>
        <w:jc w:val="center"/>
        <w:rPr>
          <w:sz w:val="28"/>
          <w:szCs w:val="28"/>
          <w:lang w:val="en-GB"/>
        </w:rPr>
      </w:pPr>
      <w:r>
        <w:rPr>
          <w:noProof/>
        </w:rPr>
        <w:drawing>
          <wp:anchor distT="0" distB="0" distL="114300" distR="114300" simplePos="0" relativeHeight="251667456" behindDoc="1" locked="0" layoutInCell="1" allowOverlap="1" wp14:anchorId="1CB269FF" wp14:editId="0399102A">
            <wp:simplePos x="0" y="0"/>
            <wp:positionH relativeFrom="column">
              <wp:posOffset>312420</wp:posOffset>
            </wp:positionH>
            <wp:positionV relativeFrom="paragraph">
              <wp:posOffset>85090</wp:posOffset>
            </wp:positionV>
            <wp:extent cx="2872740" cy="2095500"/>
            <wp:effectExtent l="0" t="0" r="3810" b="0"/>
            <wp:wrapNone/>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noProof/>
        </w:rPr>
        <w:drawing>
          <wp:anchor distT="0" distB="0" distL="114300" distR="114300" simplePos="0" relativeHeight="251668480" behindDoc="1" locked="0" layoutInCell="1" allowOverlap="1" wp14:anchorId="220DDB66" wp14:editId="08A69E1E">
            <wp:simplePos x="0" y="0"/>
            <wp:positionH relativeFrom="page">
              <wp:posOffset>4084320</wp:posOffset>
            </wp:positionH>
            <wp:positionV relativeFrom="paragraph">
              <wp:posOffset>54610</wp:posOffset>
            </wp:positionV>
            <wp:extent cx="3131820" cy="2133600"/>
            <wp:effectExtent l="0" t="0" r="11430" b="0"/>
            <wp:wrapNone/>
            <wp:docPr id="45"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D1139" w:rsidRPr="0086251C" w:rsidRDefault="00AD1139" w:rsidP="00AD1139">
      <w:pPr>
        <w:pStyle w:val="Akapitzlist"/>
        <w:ind w:left="1004"/>
        <w:jc w:val="center"/>
        <w:rPr>
          <w:sz w:val="28"/>
          <w:szCs w:val="28"/>
          <w:lang w:val="en-GB"/>
        </w:rPr>
      </w:pPr>
    </w:p>
    <w:p w:rsidR="00AD1139" w:rsidRPr="008662BB" w:rsidRDefault="00AD1139" w:rsidP="00AD1139">
      <w:pPr>
        <w:ind w:left="644"/>
        <w:jc w:val="center"/>
        <w:rPr>
          <w:b w:val="0"/>
          <w:sz w:val="28"/>
          <w:szCs w:val="28"/>
          <w:lang w:val="en-US"/>
        </w:rPr>
      </w:pPr>
    </w:p>
    <w:p w:rsidR="00AD1139" w:rsidRPr="008662BB" w:rsidRDefault="00AD1139" w:rsidP="00AD1139">
      <w:pPr>
        <w:ind w:left="644"/>
        <w:jc w:val="center"/>
        <w:rPr>
          <w:b w:val="0"/>
          <w:sz w:val="28"/>
          <w:szCs w:val="28"/>
          <w:lang w:val="en-US"/>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sz w:val="28"/>
          <w:szCs w:val="28"/>
          <w:lang w:val="en-GB"/>
        </w:rPr>
      </w:pPr>
      <w:r w:rsidRPr="00E72176">
        <w:rPr>
          <w:noProof/>
        </w:rPr>
        <w:drawing>
          <wp:anchor distT="0" distB="0" distL="114300" distR="114300" simplePos="0" relativeHeight="251670528" behindDoc="1" locked="0" layoutInCell="1" allowOverlap="1" wp14:anchorId="7B0C9201" wp14:editId="2C4A178B">
            <wp:simplePos x="0" y="0"/>
            <wp:positionH relativeFrom="page">
              <wp:posOffset>4333875</wp:posOffset>
            </wp:positionH>
            <wp:positionV relativeFrom="paragraph">
              <wp:posOffset>201295</wp:posOffset>
            </wp:positionV>
            <wp:extent cx="2581275" cy="2209800"/>
            <wp:effectExtent l="0" t="0" r="9525" b="0"/>
            <wp:wrapNone/>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sz w:val="28"/>
          <w:szCs w:val="28"/>
          <w:lang w:val="en-GB"/>
        </w:rPr>
        <w:t>SLOVENIA</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sidRPr="00E72176">
        <w:rPr>
          <w:sz w:val="28"/>
          <w:szCs w:val="28"/>
          <w:lang w:val="en-GB"/>
        </w:rPr>
        <w:t>THE NETHERLANDS</w:t>
      </w:r>
    </w:p>
    <w:p w:rsidR="00AD1139" w:rsidRPr="00E72176" w:rsidRDefault="00AD1139" w:rsidP="00AD1139">
      <w:pPr>
        <w:pStyle w:val="Akapitzlist"/>
        <w:overflowPunct/>
        <w:autoSpaceDE/>
        <w:autoSpaceDN/>
        <w:adjustRightInd/>
        <w:spacing w:after="200" w:line="276" w:lineRule="auto"/>
        <w:ind w:left="1004"/>
        <w:textAlignment w:val="auto"/>
        <w:rPr>
          <w:szCs w:val="28"/>
          <w:lang w:val="en-GB"/>
        </w:rPr>
      </w:pPr>
      <w:r w:rsidRPr="00E72176">
        <w:rPr>
          <w:noProof/>
        </w:rPr>
        <w:drawing>
          <wp:anchor distT="0" distB="0" distL="114300" distR="114300" simplePos="0" relativeHeight="251669504" behindDoc="1" locked="0" layoutInCell="1" allowOverlap="1" wp14:anchorId="3175E79E" wp14:editId="1343741D">
            <wp:simplePos x="0" y="0"/>
            <wp:positionH relativeFrom="column">
              <wp:posOffset>357505</wp:posOffset>
            </wp:positionH>
            <wp:positionV relativeFrom="paragraph">
              <wp:posOffset>13335</wp:posOffset>
            </wp:positionV>
            <wp:extent cx="2609850" cy="2135505"/>
            <wp:effectExtent l="0" t="0" r="0" b="17145"/>
            <wp:wrapNone/>
            <wp:docPr id="46"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jc w:val="center"/>
        <w:textAlignment w:val="auto"/>
        <w:rPr>
          <w:b w:val="0"/>
          <w:szCs w:val="28"/>
          <w:lang w:val="en-GB"/>
        </w:rPr>
      </w:pPr>
      <w:r>
        <w:rPr>
          <w:b w:val="0"/>
          <w:szCs w:val="28"/>
          <w:lang w:val="en-GB"/>
        </w:rPr>
        <w:lastRenderedPageBreak/>
        <w:t>ITALY</w:t>
      </w: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r>
        <w:rPr>
          <w:noProof/>
        </w:rPr>
        <w:drawing>
          <wp:anchor distT="0" distB="0" distL="114300" distR="114300" simplePos="0" relativeHeight="251672576" behindDoc="1" locked="0" layoutInCell="1" allowOverlap="1" wp14:anchorId="0463F94C" wp14:editId="0A5F8E30">
            <wp:simplePos x="0" y="0"/>
            <wp:positionH relativeFrom="column">
              <wp:posOffset>1544955</wp:posOffset>
            </wp:positionH>
            <wp:positionV relativeFrom="paragraph">
              <wp:posOffset>62865</wp:posOffset>
            </wp:positionV>
            <wp:extent cx="2838450" cy="1780540"/>
            <wp:effectExtent l="0" t="0" r="0" b="10160"/>
            <wp:wrapNone/>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Default="00AD1139" w:rsidP="00AD1139">
      <w:pPr>
        <w:pStyle w:val="Akapitzlist"/>
        <w:overflowPunct/>
        <w:autoSpaceDE/>
        <w:autoSpaceDN/>
        <w:adjustRightInd/>
        <w:spacing w:after="200" w:line="276" w:lineRule="auto"/>
        <w:ind w:left="1004"/>
        <w:textAlignment w:val="auto"/>
        <w:rPr>
          <w:lang w:val="en-GB"/>
        </w:rPr>
      </w:pPr>
      <w:r>
        <w:rPr>
          <w:b w:val="0"/>
          <w:szCs w:val="28"/>
          <w:lang w:val="en-GB"/>
        </w:rPr>
        <w:t>QUESTION</w:t>
      </w:r>
      <w:r w:rsidRPr="0086251C">
        <w:rPr>
          <w:b w:val="0"/>
          <w:szCs w:val="28"/>
          <w:lang w:val="en-GB"/>
        </w:rPr>
        <w:t xml:space="preserve"> 3: </w:t>
      </w:r>
      <w:r w:rsidRPr="0086251C">
        <w:rPr>
          <w:lang w:val="en-GB"/>
        </w:rPr>
        <w:t>Did the records in the eco-notebook convince the family to reflect and save: water, gas, electricity and fuel?</w:t>
      </w:r>
    </w:p>
    <w:p w:rsidR="00AD1139" w:rsidRDefault="00AD1139" w:rsidP="00AD1139">
      <w:pPr>
        <w:pStyle w:val="Akapitzlist"/>
        <w:overflowPunct/>
        <w:autoSpaceDE/>
        <w:autoSpaceDN/>
        <w:adjustRightInd/>
        <w:spacing w:after="200" w:line="276" w:lineRule="auto"/>
        <w:ind w:left="1004"/>
        <w:textAlignment w:val="auto"/>
        <w:rPr>
          <w:b w:val="0"/>
          <w:szCs w:val="28"/>
          <w:lang w:val="en-GB"/>
        </w:rPr>
      </w:pPr>
    </w:p>
    <w:p w:rsidR="00AD1139" w:rsidRPr="00E72176" w:rsidRDefault="00AD1139" w:rsidP="00AD1139">
      <w:pPr>
        <w:pStyle w:val="Akapitzlist"/>
        <w:overflowPunct/>
        <w:autoSpaceDE/>
        <w:autoSpaceDN/>
        <w:adjustRightInd/>
        <w:spacing w:after="200" w:line="276" w:lineRule="auto"/>
        <w:ind w:left="1004"/>
        <w:textAlignment w:val="auto"/>
        <w:rPr>
          <w:sz w:val="32"/>
          <w:szCs w:val="28"/>
          <w:lang w:val="en-GB"/>
        </w:rPr>
      </w:pPr>
      <w:r w:rsidRPr="00E72176">
        <w:rPr>
          <w:sz w:val="28"/>
          <w:szCs w:val="28"/>
          <w:lang w:val="en-GB"/>
        </w:rPr>
        <w:t>POLAND</w:t>
      </w:r>
      <w:r w:rsidRPr="00E72176">
        <w:rPr>
          <w:sz w:val="28"/>
          <w:szCs w:val="28"/>
          <w:lang w:val="en-GB"/>
        </w:rPr>
        <w:tab/>
      </w:r>
      <w:r w:rsidRPr="00E72176">
        <w:rPr>
          <w:sz w:val="28"/>
          <w:szCs w:val="28"/>
          <w:lang w:val="en-GB"/>
        </w:rPr>
        <w:tab/>
      </w:r>
      <w:r w:rsidRPr="00E72176">
        <w:rPr>
          <w:sz w:val="28"/>
          <w:szCs w:val="28"/>
          <w:lang w:val="en-GB"/>
        </w:rPr>
        <w:tab/>
      </w:r>
      <w:r w:rsidRPr="00E72176">
        <w:rPr>
          <w:sz w:val="28"/>
          <w:szCs w:val="28"/>
          <w:lang w:val="en-GB"/>
        </w:rPr>
        <w:tab/>
      </w:r>
      <w:r w:rsidRPr="00E72176">
        <w:rPr>
          <w:sz w:val="28"/>
          <w:szCs w:val="28"/>
          <w:lang w:val="en-GB"/>
        </w:rPr>
        <w:tab/>
      </w:r>
      <w:r w:rsidRPr="00E72176">
        <w:rPr>
          <w:sz w:val="28"/>
          <w:szCs w:val="28"/>
          <w:lang w:val="en-GB"/>
        </w:rPr>
        <w:tab/>
      </w:r>
      <w:r w:rsidRPr="00E72176">
        <w:rPr>
          <w:sz w:val="28"/>
          <w:szCs w:val="28"/>
          <w:lang w:val="en-GB"/>
        </w:rPr>
        <w:tab/>
        <w:t>LATVIA</w:t>
      </w:r>
    </w:p>
    <w:p w:rsidR="00AD1139" w:rsidRPr="0086251C" w:rsidRDefault="00AD1139" w:rsidP="00AD1139">
      <w:pPr>
        <w:pStyle w:val="Akapitzlist"/>
        <w:ind w:left="1004"/>
        <w:jc w:val="center"/>
        <w:rPr>
          <w:sz w:val="28"/>
          <w:szCs w:val="28"/>
          <w:lang w:val="en-GB"/>
        </w:rPr>
      </w:pPr>
      <w:r>
        <w:rPr>
          <w:noProof/>
        </w:rPr>
        <w:drawing>
          <wp:anchor distT="0" distB="0" distL="114300" distR="114300" simplePos="0" relativeHeight="251671552" behindDoc="1" locked="0" layoutInCell="1" allowOverlap="1" wp14:anchorId="1DCA3C9A" wp14:editId="72839F08">
            <wp:simplePos x="0" y="0"/>
            <wp:positionH relativeFrom="column">
              <wp:posOffset>3718560</wp:posOffset>
            </wp:positionH>
            <wp:positionV relativeFrom="paragraph">
              <wp:posOffset>106680</wp:posOffset>
            </wp:positionV>
            <wp:extent cx="3070860" cy="1752600"/>
            <wp:effectExtent l="0" t="0" r="15240" b="0"/>
            <wp:wrapNone/>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noProof/>
        </w:rPr>
        <w:drawing>
          <wp:anchor distT="0" distB="0" distL="114300" distR="114300" simplePos="0" relativeHeight="251700224" behindDoc="1" locked="0" layoutInCell="1" allowOverlap="1" wp14:anchorId="3E78F3DC" wp14:editId="413025CC">
            <wp:simplePos x="0" y="0"/>
            <wp:positionH relativeFrom="column">
              <wp:posOffset>373380</wp:posOffset>
            </wp:positionH>
            <wp:positionV relativeFrom="paragraph">
              <wp:posOffset>137160</wp:posOffset>
            </wp:positionV>
            <wp:extent cx="2941320" cy="1714500"/>
            <wp:effectExtent l="0" t="0" r="11430" b="0"/>
            <wp:wrapNone/>
            <wp:docPr id="85" name="Wykres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Default="00AD1139" w:rsidP="00AD1139">
      <w:pPr>
        <w:jc w:val="center"/>
        <w:rPr>
          <w:sz w:val="28"/>
          <w:szCs w:val="28"/>
          <w:lang w:val="en-US"/>
        </w:rPr>
      </w:pPr>
    </w:p>
    <w:p w:rsidR="00AD1139" w:rsidRDefault="00AD1139" w:rsidP="00AD1139">
      <w:pPr>
        <w:jc w:val="center"/>
        <w:rPr>
          <w:sz w:val="28"/>
          <w:szCs w:val="28"/>
          <w:lang w:val="en-US"/>
        </w:rPr>
      </w:pPr>
    </w:p>
    <w:p w:rsidR="00AD1139" w:rsidRDefault="00AD1139" w:rsidP="00AD1139">
      <w:pPr>
        <w:jc w:val="both"/>
        <w:rPr>
          <w:sz w:val="28"/>
          <w:szCs w:val="28"/>
          <w:lang w:val="en-US"/>
        </w:rPr>
      </w:pPr>
      <w:r>
        <w:rPr>
          <w:sz w:val="28"/>
          <w:szCs w:val="28"/>
          <w:lang w:val="en-US"/>
        </w:rPr>
        <w:tab/>
      </w:r>
      <w:r>
        <w:rPr>
          <w:sz w:val="28"/>
          <w:szCs w:val="28"/>
          <w:lang w:val="en-US"/>
        </w:rPr>
        <w:tab/>
        <w:t>SLOVENIA</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THE NETHERLANDS</w:t>
      </w:r>
    </w:p>
    <w:p w:rsidR="00AD1139" w:rsidRDefault="00AD1139" w:rsidP="00AD1139">
      <w:pPr>
        <w:jc w:val="both"/>
        <w:rPr>
          <w:sz w:val="28"/>
          <w:szCs w:val="28"/>
          <w:lang w:val="en-US"/>
        </w:rPr>
      </w:pPr>
    </w:p>
    <w:p w:rsidR="00AD1139" w:rsidRPr="00BA1EF8" w:rsidRDefault="00AD1139" w:rsidP="00AD1139">
      <w:pPr>
        <w:jc w:val="center"/>
        <w:rPr>
          <w:sz w:val="28"/>
          <w:szCs w:val="28"/>
          <w:lang w:val="en-US"/>
        </w:rPr>
      </w:pPr>
      <w:r>
        <w:rPr>
          <w:noProof/>
        </w:rPr>
        <w:drawing>
          <wp:anchor distT="0" distB="0" distL="114300" distR="114300" simplePos="0" relativeHeight="251699200" behindDoc="1" locked="0" layoutInCell="1" allowOverlap="1" wp14:anchorId="6F26EC02" wp14:editId="4338EDF4">
            <wp:simplePos x="0" y="0"/>
            <wp:positionH relativeFrom="column">
              <wp:posOffset>220980</wp:posOffset>
            </wp:positionH>
            <wp:positionV relativeFrom="paragraph">
              <wp:posOffset>0</wp:posOffset>
            </wp:positionV>
            <wp:extent cx="3002280" cy="1977390"/>
            <wp:effectExtent l="0" t="0" r="7620" b="3810"/>
            <wp:wrapNone/>
            <wp:docPr id="84" name="Wykres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noProof/>
        </w:rPr>
        <w:drawing>
          <wp:anchor distT="0" distB="0" distL="114300" distR="114300" simplePos="0" relativeHeight="251673600" behindDoc="1" locked="0" layoutInCell="1" allowOverlap="1" wp14:anchorId="7A0D92C3" wp14:editId="75C43CF8">
            <wp:simplePos x="0" y="0"/>
            <wp:positionH relativeFrom="margin">
              <wp:posOffset>3672840</wp:posOffset>
            </wp:positionH>
            <wp:positionV relativeFrom="paragraph">
              <wp:posOffset>7620</wp:posOffset>
            </wp:positionV>
            <wp:extent cx="2971800" cy="1927860"/>
            <wp:effectExtent l="0" t="0" r="0" b="15240"/>
            <wp:wrapNone/>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jc w:val="center"/>
        <w:rPr>
          <w:sz w:val="28"/>
          <w:szCs w:val="28"/>
          <w:lang w:val="en-US"/>
        </w:rPr>
      </w:pPr>
    </w:p>
    <w:p w:rsidR="00AD1139" w:rsidRPr="00BA1EF8" w:rsidRDefault="00AD1139" w:rsidP="00AD1139">
      <w:pPr>
        <w:pStyle w:val="Akapitzlist"/>
        <w:rPr>
          <w:sz w:val="28"/>
          <w:szCs w:val="28"/>
          <w:lang w:val="en-US"/>
        </w:rPr>
      </w:pPr>
    </w:p>
    <w:p w:rsidR="004F16C4" w:rsidRDefault="004F16C4">
      <w:bookmarkStart w:id="0" w:name="_GoBack"/>
      <w:bookmarkEnd w:id="0"/>
    </w:p>
    <w:sectPr w:rsidR="004F1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1E2E"/>
    <w:multiLevelType w:val="hybridMultilevel"/>
    <w:tmpl w:val="DD744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2E1E0A"/>
    <w:multiLevelType w:val="hybridMultilevel"/>
    <w:tmpl w:val="DD744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39"/>
    <w:rsid w:val="004F16C4"/>
    <w:rsid w:val="00AD1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E172"/>
  <w15:chartTrackingRefBased/>
  <w15:docId w15:val="{35185359-6A4C-4BF4-9C5D-F1110592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139"/>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139"/>
    <w:pPr>
      <w:ind w:left="720"/>
      <w:contextualSpacing/>
    </w:pPr>
  </w:style>
  <w:style w:type="character" w:customStyle="1" w:styleId="alt-edited">
    <w:name w:val="alt-edited"/>
    <w:basedOn w:val="Domylnaczcionkaakapitu"/>
    <w:rsid w:val="00AD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zej\Desktop\ankietaer\Zeszyt1.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3.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0" cap="all" baseline="0">
                <a:effectLst/>
              </a:rPr>
              <a:t>1. Do you think the activities undertaken by the school during the two years of the Erasmus + project "Ecoactive" have contributed to raising the ecological awareness of your children?</a:t>
            </a:r>
            <a:endParaRPr lang="pl-PL" sz="1300" baseline="0">
              <a:effectLst/>
            </a:endParaRPr>
          </a:p>
        </c:rich>
      </c:tx>
      <c:layout/>
      <c:overlay val="0"/>
      <c:spPr>
        <a:noFill/>
        <a:ln>
          <a:noFill/>
        </a:ln>
        <a:effectLst/>
      </c:spPr>
    </c:title>
    <c:autoTitleDeleted val="0"/>
    <c:plotArea>
      <c:layout/>
      <c:barChart>
        <c:barDir val="col"/>
        <c:grouping val="clustered"/>
        <c:varyColors val="0"/>
        <c:ser>
          <c:idx val="0"/>
          <c:order val="0"/>
          <c:tx>
            <c:strRef>
              <c:f>Arkusz1!$E$82</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Arkusz1!$D$83:$D$87</c:f>
              <c:strCache>
                <c:ptCount val="5"/>
                <c:pt idx="0">
                  <c:v>Italy</c:v>
                </c:pt>
                <c:pt idx="1">
                  <c:v>Latvia</c:v>
                </c:pt>
                <c:pt idx="2">
                  <c:v>Slovenia</c:v>
                </c:pt>
                <c:pt idx="3">
                  <c:v>The Netherlands</c:v>
                </c:pt>
                <c:pt idx="4">
                  <c:v>Poland</c:v>
                </c:pt>
              </c:strCache>
            </c:strRef>
          </c:cat>
          <c:val>
            <c:numRef>
              <c:f>Arkusz1!$E$83:$E$87</c:f>
              <c:numCache>
                <c:formatCode>0%</c:formatCode>
                <c:ptCount val="5"/>
                <c:pt idx="0">
                  <c:v>1</c:v>
                </c:pt>
                <c:pt idx="1">
                  <c:v>0.69000000000000039</c:v>
                </c:pt>
                <c:pt idx="2">
                  <c:v>0.72000000000000042</c:v>
                </c:pt>
                <c:pt idx="3">
                  <c:v>0.79</c:v>
                </c:pt>
                <c:pt idx="4">
                  <c:v>0.79</c:v>
                </c:pt>
              </c:numCache>
            </c:numRef>
          </c:val>
          <c:extLst>
            <c:ext xmlns:c16="http://schemas.microsoft.com/office/drawing/2014/chart" uri="{C3380CC4-5D6E-409C-BE32-E72D297353CC}">
              <c16:uniqueId val="{00000000-F371-437A-A6EC-9A5E440E0950}"/>
            </c:ext>
          </c:extLst>
        </c:ser>
        <c:ser>
          <c:idx val="1"/>
          <c:order val="1"/>
          <c:tx>
            <c:strRef>
              <c:f>Arkusz1!$F$82</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Arkusz1!$D$83:$D$87</c:f>
              <c:strCache>
                <c:ptCount val="5"/>
                <c:pt idx="0">
                  <c:v>Italy</c:v>
                </c:pt>
                <c:pt idx="1">
                  <c:v>Latvia</c:v>
                </c:pt>
                <c:pt idx="2">
                  <c:v>Slovenia</c:v>
                </c:pt>
                <c:pt idx="3">
                  <c:v>The Netherlands</c:v>
                </c:pt>
                <c:pt idx="4">
                  <c:v>Poland</c:v>
                </c:pt>
              </c:strCache>
            </c:strRef>
          </c:cat>
          <c:val>
            <c:numRef>
              <c:f>Arkusz1!$F$83:$F$87</c:f>
              <c:numCache>
                <c:formatCode>0%</c:formatCode>
                <c:ptCount val="5"/>
                <c:pt idx="0">
                  <c:v>0</c:v>
                </c:pt>
                <c:pt idx="1">
                  <c:v>0.11</c:v>
                </c:pt>
                <c:pt idx="2">
                  <c:v>0.15000000000000011</c:v>
                </c:pt>
                <c:pt idx="3">
                  <c:v>0</c:v>
                </c:pt>
                <c:pt idx="4">
                  <c:v>7.0000000000000021E-2</c:v>
                </c:pt>
              </c:numCache>
            </c:numRef>
          </c:val>
          <c:extLst>
            <c:ext xmlns:c16="http://schemas.microsoft.com/office/drawing/2014/chart" uri="{C3380CC4-5D6E-409C-BE32-E72D297353CC}">
              <c16:uniqueId val="{00000001-F371-437A-A6EC-9A5E440E0950}"/>
            </c:ext>
          </c:extLst>
        </c:ser>
        <c:ser>
          <c:idx val="2"/>
          <c:order val="2"/>
          <c:tx>
            <c:strRef>
              <c:f>Arkusz1!$G$82</c:f>
              <c:strCache>
                <c:ptCount val="1"/>
                <c:pt idx="0">
                  <c:v>I DON’T KNOW</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Arkusz1!$D$83:$D$87</c:f>
              <c:strCache>
                <c:ptCount val="5"/>
                <c:pt idx="0">
                  <c:v>Italy</c:v>
                </c:pt>
                <c:pt idx="1">
                  <c:v>Latvia</c:v>
                </c:pt>
                <c:pt idx="2">
                  <c:v>Slovenia</c:v>
                </c:pt>
                <c:pt idx="3">
                  <c:v>The Netherlands</c:v>
                </c:pt>
                <c:pt idx="4">
                  <c:v>Poland</c:v>
                </c:pt>
              </c:strCache>
            </c:strRef>
          </c:cat>
          <c:val>
            <c:numRef>
              <c:f>Arkusz1!$G$83:$G$87</c:f>
              <c:numCache>
                <c:formatCode>0%</c:formatCode>
                <c:ptCount val="5"/>
                <c:pt idx="0">
                  <c:v>0</c:v>
                </c:pt>
                <c:pt idx="1">
                  <c:v>0.2</c:v>
                </c:pt>
                <c:pt idx="2">
                  <c:v>0.13</c:v>
                </c:pt>
                <c:pt idx="3">
                  <c:v>0.2100000000000001</c:v>
                </c:pt>
                <c:pt idx="4">
                  <c:v>0.14000000000000001</c:v>
                </c:pt>
              </c:numCache>
            </c:numRef>
          </c:val>
          <c:extLst>
            <c:ext xmlns:c16="http://schemas.microsoft.com/office/drawing/2014/chart" uri="{C3380CC4-5D6E-409C-BE32-E72D297353CC}">
              <c16:uniqueId val="{00000002-F371-437A-A6EC-9A5E440E0950}"/>
            </c:ext>
          </c:extLst>
        </c:ser>
        <c:dLbls>
          <c:showLegendKey val="0"/>
          <c:showVal val="1"/>
          <c:showCatName val="0"/>
          <c:showSerName val="0"/>
          <c:showPercent val="0"/>
          <c:showBubbleSize val="0"/>
        </c:dLbls>
        <c:gapWidth val="444"/>
        <c:overlap val="-90"/>
        <c:axId val="195460096"/>
        <c:axId val="195482752"/>
      </c:barChart>
      <c:catAx>
        <c:axId val="195460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95482752"/>
        <c:crosses val="autoZero"/>
        <c:auto val="1"/>
        <c:lblAlgn val="ctr"/>
        <c:lblOffset val="100"/>
        <c:noMultiLvlLbl val="0"/>
      </c:catAx>
      <c:valAx>
        <c:axId val="195482752"/>
        <c:scaling>
          <c:orientation val="minMax"/>
        </c:scaling>
        <c:delete val="1"/>
        <c:axPos val="l"/>
        <c:numFmt formatCode="0%" sourceLinked="1"/>
        <c:majorTickMark val="none"/>
        <c:minorTickMark val="none"/>
        <c:tickLblPos val="none"/>
        <c:crossAx val="1954600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Arkusz1!$J$98:$L$98</c:f>
              <c:strCache>
                <c:ptCount val="3"/>
                <c:pt idx="0">
                  <c:v>YES</c:v>
                </c:pt>
                <c:pt idx="1">
                  <c:v>NO</c:v>
                </c:pt>
                <c:pt idx="2">
                  <c:v>I DON’T KNOW</c:v>
                </c:pt>
              </c:strCache>
            </c:strRef>
          </c:cat>
          <c:val>
            <c:numRef>
              <c:f>Arkusz1!$J$99:$L$99</c:f>
              <c:numCache>
                <c:formatCode>0%</c:formatCode>
                <c:ptCount val="3"/>
                <c:pt idx="0">
                  <c:v>0.41000000000000009</c:v>
                </c:pt>
                <c:pt idx="1">
                  <c:v>0.46</c:v>
                </c:pt>
                <c:pt idx="2">
                  <c:v>0.13</c:v>
                </c:pt>
              </c:numCache>
            </c:numRef>
          </c:val>
          <c:extLst>
            <c:ext xmlns:c16="http://schemas.microsoft.com/office/drawing/2014/chart" uri="{C3380CC4-5D6E-409C-BE32-E72D297353CC}">
              <c16:uniqueId val="{00000000-99BC-457D-B03D-364EF16E1F75}"/>
            </c:ext>
          </c:extLst>
        </c:ser>
        <c:dLbls>
          <c:showLegendKey val="0"/>
          <c:showVal val="1"/>
          <c:showCatName val="0"/>
          <c:showSerName val="0"/>
          <c:showPercent val="0"/>
          <c:showBubbleSize val="0"/>
        </c:dLbls>
        <c:gapWidth val="444"/>
        <c:overlap val="-90"/>
        <c:axId val="124378496"/>
        <c:axId val="124380288"/>
      </c:barChart>
      <c:catAx>
        <c:axId val="12437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4380288"/>
        <c:crosses val="autoZero"/>
        <c:auto val="1"/>
        <c:lblAlgn val="ctr"/>
        <c:lblOffset val="100"/>
        <c:noMultiLvlLbl val="0"/>
      </c:catAx>
      <c:valAx>
        <c:axId val="124380288"/>
        <c:scaling>
          <c:orientation val="minMax"/>
        </c:scaling>
        <c:delete val="1"/>
        <c:axPos val="l"/>
        <c:numFmt formatCode="0%" sourceLinked="1"/>
        <c:majorTickMark val="none"/>
        <c:minorTickMark val="none"/>
        <c:tickLblPos val="none"/>
        <c:crossAx val="12437849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Arkusz1!$I$101:$K$101</c:f>
              <c:strCache>
                <c:ptCount val="3"/>
                <c:pt idx="0">
                  <c:v>YES</c:v>
                </c:pt>
                <c:pt idx="1">
                  <c:v>NO</c:v>
                </c:pt>
                <c:pt idx="2">
                  <c:v>I DON’T KNOW</c:v>
                </c:pt>
              </c:strCache>
            </c:strRef>
          </c:cat>
          <c:val>
            <c:numRef>
              <c:f>Arkusz1!$I$102:$K$102</c:f>
              <c:numCache>
                <c:formatCode>0%</c:formatCode>
                <c:ptCount val="3"/>
                <c:pt idx="0">
                  <c:v>0.61000000000000021</c:v>
                </c:pt>
                <c:pt idx="1">
                  <c:v>0.14000000000000001</c:v>
                </c:pt>
                <c:pt idx="2">
                  <c:v>0.25</c:v>
                </c:pt>
              </c:numCache>
            </c:numRef>
          </c:val>
          <c:extLst>
            <c:ext xmlns:c16="http://schemas.microsoft.com/office/drawing/2014/chart" uri="{C3380CC4-5D6E-409C-BE32-E72D297353CC}">
              <c16:uniqueId val="{00000000-C4C6-49A6-855B-E4805C64810F}"/>
            </c:ext>
          </c:extLst>
        </c:ser>
        <c:dLbls>
          <c:showLegendKey val="0"/>
          <c:showVal val="1"/>
          <c:showCatName val="0"/>
          <c:showSerName val="0"/>
          <c:showPercent val="0"/>
          <c:showBubbleSize val="0"/>
        </c:dLbls>
        <c:gapWidth val="444"/>
        <c:overlap val="-90"/>
        <c:axId val="124548224"/>
        <c:axId val="124549760"/>
      </c:barChart>
      <c:catAx>
        <c:axId val="124548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4549760"/>
        <c:crosses val="autoZero"/>
        <c:auto val="1"/>
        <c:lblAlgn val="ctr"/>
        <c:lblOffset val="100"/>
        <c:noMultiLvlLbl val="0"/>
      </c:catAx>
      <c:valAx>
        <c:axId val="124549760"/>
        <c:scaling>
          <c:orientation val="minMax"/>
        </c:scaling>
        <c:delete val="1"/>
        <c:axPos val="l"/>
        <c:numFmt formatCode="0%" sourceLinked="1"/>
        <c:majorTickMark val="none"/>
        <c:minorTickMark val="none"/>
        <c:tickLblPos val="none"/>
        <c:crossAx val="1245482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pl-PL" sz="1300" b="1" i="0" cap="all" baseline="0">
                <a:effectLst/>
              </a:rPr>
              <a:t>2. Did the home eco-notebook help you illustrate better the costs incurred for water, gas, electricity and fuel consumption?</a:t>
            </a:r>
            <a:endParaRPr lang="pl-PL" sz="1300" baseline="0">
              <a:effectLst/>
            </a:endParaRPr>
          </a:p>
        </c:rich>
      </c:tx>
      <c:layout/>
      <c:overlay val="0"/>
      <c:spPr>
        <a:noFill/>
        <a:ln>
          <a:noFill/>
        </a:ln>
        <a:effectLst/>
      </c:spPr>
    </c:title>
    <c:autoTitleDeleted val="0"/>
    <c:plotArea>
      <c:layout/>
      <c:barChart>
        <c:barDir val="col"/>
        <c:grouping val="clustered"/>
        <c:varyColors val="0"/>
        <c:ser>
          <c:idx val="0"/>
          <c:order val="0"/>
          <c:tx>
            <c:strRef>
              <c:f>Arkusz1!$E$90</c:f>
              <c:strCache>
                <c:ptCount val="1"/>
                <c:pt idx="0">
                  <c:v>YES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Arkusz1!$D$91:$D$95</c:f>
              <c:strCache>
                <c:ptCount val="5"/>
                <c:pt idx="0">
                  <c:v>Italy</c:v>
                </c:pt>
                <c:pt idx="1">
                  <c:v>Latvia</c:v>
                </c:pt>
                <c:pt idx="2">
                  <c:v>Slovenia</c:v>
                </c:pt>
                <c:pt idx="3">
                  <c:v>The Netherlands</c:v>
                </c:pt>
                <c:pt idx="4">
                  <c:v>Poland</c:v>
                </c:pt>
              </c:strCache>
            </c:strRef>
          </c:cat>
          <c:val>
            <c:numRef>
              <c:f>Arkusz1!$E$91:$E$95</c:f>
              <c:numCache>
                <c:formatCode>0%</c:formatCode>
                <c:ptCount val="5"/>
                <c:pt idx="0">
                  <c:v>0.89</c:v>
                </c:pt>
                <c:pt idx="1">
                  <c:v>0.47000000000000008</c:v>
                </c:pt>
                <c:pt idx="2">
                  <c:v>0.4100000000000002</c:v>
                </c:pt>
                <c:pt idx="3">
                  <c:v>0.64000000000000046</c:v>
                </c:pt>
                <c:pt idx="4">
                  <c:v>0.4100000000000002</c:v>
                </c:pt>
              </c:numCache>
            </c:numRef>
          </c:val>
          <c:extLst>
            <c:ext xmlns:c16="http://schemas.microsoft.com/office/drawing/2014/chart" uri="{C3380CC4-5D6E-409C-BE32-E72D297353CC}">
              <c16:uniqueId val="{00000000-FB1F-4D4A-B39A-CE40C4CED866}"/>
            </c:ext>
          </c:extLst>
        </c:ser>
        <c:ser>
          <c:idx val="1"/>
          <c:order val="1"/>
          <c:tx>
            <c:strRef>
              <c:f>Arkusz1!$F$90</c:f>
              <c:strCache>
                <c:ptCount val="1"/>
                <c:pt idx="0">
                  <c:v>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Arkusz1!$D$91:$D$95</c:f>
              <c:strCache>
                <c:ptCount val="5"/>
                <c:pt idx="0">
                  <c:v>Italy</c:v>
                </c:pt>
                <c:pt idx="1">
                  <c:v>Latvia</c:v>
                </c:pt>
                <c:pt idx="2">
                  <c:v>Slovenia</c:v>
                </c:pt>
                <c:pt idx="3">
                  <c:v>The Netherlands</c:v>
                </c:pt>
                <c:pt idx="4">
                  <c:v>Poland</c:v>
                </c:pt>
              </c:strCache>
            </c:strRef>
          </c:cat>
          <c:val>
            <c:numRef>
              <c:f>Arkusz1!$F$91:$F$95</c:f>
              <c:numCache>
                <c:formatCode>0%</c:formatCode>
                <c:ptCount val="5"/>
                <c:pt idx="0">
                  <c:v>0.11</c:v>
                </c:pt>
                <c:pt idx="1">
                  <c:v>0.31000000000000022</c:v>
                </c:pt>
                <c:pt idx="2">
                  <c:v>0.37000000000000022</c:v>
                </c:pt>
                <c:pt idx="3">
                  <c:v>0.11</c:v>
                </c:pt>
                <c:pt idx="4">
                  <c:v>0.36000000000000021</c:v>
                </c:pt>
              </c:numCache>
            </c:numRef>
          </c:val>
          <c:extLst>
            <c:ext xmlns:c16="http://schemas.microsoft.com/office/drawing/2014/chart" uri="{C3380CC4-5D6E-409C-BE32-E72D297353CC}">
              <c16:uniqueId val="{00000001-FB1F-4D4A-B39A-CE40C4CED866}"/>
            </c:ext>
          </c:extLst>
        </c:ser>
        <c:ser>
          <c:idx val="2"/>
          <c:order val="2"/>
          <c:tx>
            <c:strRef>
              <c:f>Arkusz1!$G$90</c:f>
              <c:strCache>
                <c:ptCount val="1"/>
                <c:pt idx="0">
                  <c:v>I DON’T KNOW</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Arkusz1!$D$91:$D$95</c:f>
              <c:strCache>
                <c:ptCount val="5"/>
                <c:pt idx="0">
                  <c:v>Italy</c:v>
                </c:pt>
                <c:pt idx="1">
                  <c:v>Latvia</c:v>
                </c:pt>
                <c:pt idx="2">
                  <c:v>Slovenia</c:v>
                </c:pt>
                <c:pt idx="3">
                  <c:v>The Netherlands</c:v>
                </c:pt>
                <c:pt idx="4">
                  <c:v>Poland</c:v>
                </c:pt>
              </c:strCache>
            </c:strRef>
          </c:cat>
          <c:val>
            <c:numRef>
              <c:f>Arkusz1!$G$91:$G$95</c:f>
              <c:numCache>
                <c:formatCode>0%</c:formatCode>
                <c:ptCount val="5"/>
                <c:pt idx="0">
                  <c:v>0</c:v>
                </c:pt>
                <c:pt idx="1">
                  <c:v>0.22</c:v>
                </c:pt>
                <c:pt idx="2">
                  <c:v>0.22</c:v>
                </c:pt>
                <c:pt idx="3">
                  <c:v>0.25</c:v>
                </c:pt>
                <c:pt idx="4">
                  <c:v>0.23</c:v>
                </c:pt>
              </c:numCache>
            </c:numRef>
          </c:val>
          <c:extLst>
            <c:ext xmlns:c16="http://schemas.microsoft.com/office/drawing/2014/chart" uri="{C3380CC4-5D6E-409C-BE32-E72D297353CC}">
              <c16:uniqueId val="{00000002-FB1F-4D4A-B39A-CE40C4CED866}"/>
            </c:ext>
          </c:extLst>
        </c:ser>
        <c:dLbls>
          <c:showLegendKey val="0"/>
          <c:showVal val="1"/>
          <c:showCatName val="0"/>
          <c:showSerName val="0"/>
          <c:showPercent val="0"/>
          <c:showBubbleSize val="0"/>
        </c:dLbls>
        <c:gapWidth val="444"/>
        <c:overlap val="-90"/>
        <c:axId val="186234752"/>
        <c:axId val="186241408"/>
      </c:barChart>
      <c:catAx>
        <c:axId val="1862347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86241408"/>
        <c:crosses val="autoZero"/>
        <c:auto val="1"/>
        <c:lblAlgn val="ctr"/>
        <c:lblOffset val="100"/>
        <c:noMultiLvlLbl val="0"/>
      </c:catAx>
      <c:valAx>
        <c:axId val="186241408"/>
        <c:scaling>
          <c:orientation val="minMax"/>
        </c:scaling>
        <c:delete val="1"/>
        <c:axPos val="l"/>
        <c:numFmt formatCode="0%" sourceLinked="1"/>
        <c:majorTickMark val="none"/>
        <c:minorTickMark val="none"/>
        <c:tickLblPos val="none"/>
        <c:crossAx val="18623475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Arkusz1!$B$58:$D$58</c:f>
              <c:strCache>
                <c:ptCount val="3"/>
                <c:pt idx="0">
                  <c:v>TAK</c:v>
                </c:pt>
                <c:pt idx="1">
                  <c:v>NIE </c:v>
                </c:pt>
                <c:pt idx="2">
                  <c:v>NIE WIEM</c:v>
                </c:pt>
              </c:strCache>
            </c:strRef>
          </c:cat>
          <c:val>
            <c:numRef>
              <c:f>Arkusz1!$B$59:$D$59</c:f>
              <c:numCache>
                <c:formatCode>0%</c:formatCode>
                <c:ptCount val="3"/>
                <c:pt idx="0">
                  <c:v>0.41000000000000009</c:v>
                </c:pt>
                <c:pt idx="1">
                  <c:v>0.3600000000000001</c:v>
                </c:pt>
                <c:pt idx="2">
                  <c:v>0.23</c:v>
                </c:pt>
              </c:numCache>
            </c:numRef>
          </c:val>
          <c:extLst>
            <c:ext xmlns:c16="http://schemas.microsoft.com/office/drawing/2014/chart" uri="{C3380CC4-5D6E-409C-BE32-E72D297353CC}">
              <c16:uniqueId val="{00000000-BFBA-464D-AB50-C497A4C0C233}"/>
            </c:ext>
          </c:extLst>
        </c:ser>
        <c:dLbls>
          <c:showLegendKey val="0"/>
          <c:showVal val="1"/>
          <c:showCatName val="0"/>
          <c:showSerName val="0"/>
          <c:showPercent val="0"/>
          <c:showBubbleSize val="0"/>
        </c:dLbls>
        <c:gapWidth val="444"/>
        <c:overlap val="-90"/>
        <c:axId val="123668736"/>
        <c:axId val="123674624"/>
      </c:barChart>
      <c:catAx>
        <c:axId val="123668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3674624"/>
        <c:crosses val="autoZero"/>
        <c:auto val="1"/>
        <c:lblAlgn val="ctr"/>
        <c:lblOffset val="100"/>
        <c:noMultiLvlLbl val="0"/>
      </c:catAx>
      <c:valAx>
        <c:axId val="123674624"/>
        <c:scaling>
          <c:orientation val="minMax"/>
        </c:scaling>
        <c:delete val="1"/>
        <c:axPos val="l"/>
        <c:numFmt formatCode="0%" sourceLinked="1"/>
        <c:majorTickMark val="none"/>
        <c:minorTickMark val="none"/>
        <c:tickLblPos val="none"/>
        <c:crossAx val="1236687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Arkusz1!$I$83:$K$83</c:f>
              <c:strCache>
                <c:ptCount val="3"/>
                <c:pt idx="0">
                  <c:v>YES</c:v>
                </c:pt>
                <c:pt idx="1">
                  <c:v>NO</c:v>
                </c:pt>
                <c:pt idx="2">
                  <c:v>I DON’T KNOW</c:v>
                </c:pt>
              </c:strCache>
            </c:strRef>
          </c:cat>
          <c:val>
            <c:numRef>
              <c:f>Arkusz1!$I$84:$K$84</c:f>
              <c:numCache>
                <c:formatCode>0%</c:formatCode>
                <c:ptCount val="3"/>
                <c:pt idx="0">
                  <c:v>0.47000000000000008</c:v>
                </c:pt>
                <c:pt idx="1">
                  <c:v>0.31000000000000011</c:v>
                </c:pt>
                <c:pt idx="2">
                  <c:v>0.22</c:v>
                </c:pt>
              </c:numCache>
            </c:numRef>
          </c:val>
          <c:extLst>
            <c:ext xmlns:c16="http://schemas.microsoft.com/office/drawing/2014/chart" uri="{C3380CC4-5D6E-409C-BE32-E72D297353CC}">
              <c16:uniqueId val="{00000000-CD2E-4DF5-927B-A8AEA4B0AC74}"/>
            </c:ext>
          </c:extLst>
        </c:ser>
        <c:dLbls>
          <c:showLegendKey val="0"/>
          <c:showVal val="1"/>
          <c:showCatName val="0"/>
          <c:showSerName val="0"/>
          <c:showPercent val="0"/>
          <c:showBubbleSize val="0"/>
        </c:dLbls>
        <c:gapWidth val="444"/>
        <c:overlap val="-90"/>
        <c:axId val="123694464"/>
        <c:axId val="123700352"/>
      </c:barChart>
      <c:catAx>
        <c:axId val="123694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3700352"/>
        <c:crosses val="autoZero"/>
        <c:auto val="1"/>
        <c:lblAlgn val="ctr"/>
        <c:lblOffset val="100"/>
        <c:noMultiLvlLbl val="0"/>
      </c:catAx>
      <c:valAx>
        <c:axId val="123700352"/>
        <c:scaling>
          <c:orientation val="minMax"/>
        </c:scaling>
        <c:delete val="1"/>
        <c:axPos val="l"/>
        <c:numFmt formatCode="0%" sourceLinked="1"/>
        <c:majorTickMark val="none"/>
        <c:minorTickMark val="none"/>
        <c:tickLblPos val="none"/>
        <c:crossAx val="1236944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824775876120618E-2"/>
          <c:y val="9.03954802259887E-2"/>
          <c:w val="0.8207008964955177"/>
          <c:h val="0.789029761110369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Arkusz1!$I$89:$K$89</c:f>
              <c:strCache>
                <c:ptCount val="3"/>
                <c:pt idx="0">
                  <c:v>YES</c:v>
                </c:pt>
                <c:pt idx="1">
                  <c:v>NO</c:v>
                </c:pt>
                <c:pt idx="2">
                  <c:v>I DON’T KNOW</c:v>
                </c:pt>
              </c:strCache>
            </c:strRef>
          </c:cat>
          <c:val>
            <c:numRef>
              <c:f>Arkusz1!$I$90:$K$90</c:f>
              <c:numCache>
                <c:formatCode>0%</c:formatCode>
                <c:ptCount val="3"/>
                <c:pt idx="0">
                  <c:v>0.64000000000000024</c:v>
                </c:pt>
                <c:pt idx="1">
                  <c:v>0.11</c:v>
                </c:pt>
                <c:pt idx="2">
                  <c:v>0.25</c:v>
                </c:pt>
              </c:numCache>
            </c:numRef>
          </c:val>
          <c:extLst>
            <c:ext xmlns:c16="http://schemas.microsoft.com/office/drawing/2014/chart" uri="{C3380CC4-5D6E-409C-BE32-E72D297353CC}">
              <c16:uniqueId val="{00000000-7F1E-45F6-8321-43B4FDCF0D71}"/>
            </c:ext>
          </c:extLst>
        </c:ser>
        <c:dLbls>
          <c:showLegendKey val="0"/>
          <c:showVal val="1"/>
          <c:showCatName val="0"/>
          <c:showSerName val="0"/>
          <c:showPercent val="0"/>
          <c:showBubbleSize val="0"/>
        </c:dLbls>
        <c:gapWidth val="444"/>
        <c:overlap val="-90"/>
        <c:axId val="123868288"/>
        <c:axId val="123869824"/>
      </c:barChart>
      <c:catAx>
        <c:axId val="123868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3869824"/>
        <c:crosses val="autoZero"/>
        <c:auto val="1"/>
        <c:lblAlgn val="ctr"/>
        <c:lblOffset val="100"/>
        <c:noMultiLvlLbl val="0"/>
      </c:catAx>
      <c:valAx>
        <c:axId val="123869824"/>
        <c:scaling>
          <c:orientation val="minMax"/>
        </c:scaling>
        <c:delete val="1"/>
        <c:axPos val="l"/>
        <c:numFmt formatCode="0%" sourceLinked="1"/>
        <c:majorTickMark val="none"/>
        <c:minorTickMark val="none"/>
        <c:tickLblPos val="none"/>
        <c:crossAx val="1238682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795620437956206E-2"/>
          <c:y val="0.11894142134998513"/>
          <c:w val="0.89294403892944041"/>
          <c:h val="0.6306470834767420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Arkusz1!$I$86:$K$86</c:f>
              <c:strCache>
                <c:ptCount val="3"/>
                <c:pt idx="0">
                  <c:v>YES</c:v>
                </c:pt>
                <c:pt idx="1">
                  <c:v>NO</c:v>
                </c:pt>
                <c:pt idx="2">
                  <c:v>I DON’T KNOW</c:v>
                </c:pt>
              </c:strCache>
            </c:strRef>
          </c:cat>
          <c:val>
            <c:numRef>
              <c:f>Arkusz1!$I$87:$K$87</c:f>
              <c:numCache>
                <c:formatCode>0%</c:formatCode>
                <c:ptCount val="3"/>
                <c:pt idx="0">
                  <c:v>0.41000000000000009</c:v>
                </c:pt>
                <c:pt idx="1">
                  <c:v>0.37000000000000011</c:v>
                </c:pt>
                <c:pt idx="2">
                  <c:v>0.22</c:v>
                </c:pt>
              </c:numCache>
            </c:numRef>
          </c:val>
          <c:extLst>
            <c:ext xmlns:c16="http://schemas.microsoft.com/office/drawing/2014/chart" uri="{C3380CC4-5D6E-409C-BE32-E72D297353CC}">
              <c16:uniqueId val="{00000000-00C5-4B15-B723-B510EFD0E498}"/>
            </c:ext>
          </c:extLst>
        </c:ser>
        <c:dLbls>
          <c:showLegendKey val="0"/>
          <c:showVal val="1"/>
          <c:showCatName val="0"/>
          <c:showSerName val="0"/>
          <c:showPercent val="0"/>
          <c:showBubbleSize val="0"/>
        </c:dLbls>
        <c:gapWidth val="444"/>
        <c:overlap val="-90"/>
        <c:axId val="123996800"/>
        <c:axId val="124002688"/>
      </c:barChart>
      <c:catAx>
        <c:axId val="123996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4002688"/>
        <c:crosses val="autoZero"/>
        <c:auto val="1"/>
        <c:lblAlgn val="ctr"/>
        <c:lblOffset val="100"/>
        <c:noMultiLvlLbl val="0"/>
      </c:catAx>
      <c:valAx>
        <c:axId val="124002688"/>
        <c:scaling>
          <c:orientation val="minMax"/>
        </c:scaling>
        <c:delete val="1"/>
        <c:axPos val="l"/>
        <c:numFmt formatCode="0%" sourceLinked="1"/>
        <c:majorTickMark val="none"/>
        <c:minorTickMark val="none"/>
        <c:tickLblPos val="none"/>
        <c:crossAx val="1239968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897091722595078E-2"/>
          <c:y val="0.11412268188302425"/>
          <c:w val="0.90156599552572703"/>
          <c:h val="0.6898957619598549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Arkusz1!$B$62:$D$62</c:f>
              <c:strCache>
                <c:ptCount val="3"/>
                <c:pt idx="0">
                  <c:v>TAK</c:v>
                </c:pt>
                <c:pt idx="1">
                  <c:v>NIE </c:v>
                </c:pt>
                <c:pt idx="2">
                  <c:v>NIE WIEM</c:v>
                </c:pt>
              </c:strCache>
            </c:strRef>
          </c:cat>
          <c:val>
            <c:numRef>
              <c:f>Arkusz1!$B$63:$D$63</c:f>
              <c:numCache>
                <c:formatCode>0%</c:formatCode>
                <c:ptCount val="3"/>
                <c:pt idx="0">
                  <c:v>0.45</c:v>
                </c:pt>
                <c:pt idx="1">
                  <c:v>0.33000000000000013</c:v>
                </c:pt>
                <c:pt idx="2">
                  <c:v>0.22</c:v>
                </c:pt>
              </c:numCache>
            </c:numRef>
          </c:val>
          <c:extLst>
            <c:ext xmlns:c16="http://schemas.microsoft.com/office/drawing/2014/chart" uri="{C3380CC4-5D6E-409C-BE32-E72D297353CC}">
              <c16:uniqueId val="{00000000-FEF8-449D-A3EE-AEC923696034}"/>
            </c:ext>
          </c:extLst>
        </c:ser>
        <c:dLbls>
          <c:showLegendKey val="0"/>
          <c:showVal val="1"/>
          <c:showCatName val="0"/>
          <c:showSerName val="0"/>
          <c:showPercent val="0"/>
          <c:showBubbleSize val="0"/>
        </c:dLbls>
        <c:gapWidth val="444"/>
        <c:overlap val="-90"/>
        <c:axId val="124648064"/>
        <c:axId val="124391808"/>
      </c:barChart>
      <c:catAx>
        <c:axId val="124648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cap="all" spc="120" normalizeH="0" baseline="0">
                <a:solidFill>
                  <a:schemeClr val="tx1">
                    <a:lumMod val="65000"/>
                    <a:lumOff val="35000"/>
                  </a:schemeClr>
                </a:solidFill>
                <a:latin typeface="+mn-lt"/>
                <a:ea typeface="+mn-ea"/>
                <a:cs typeface="+mn-cs"/>
              </a:defRPr>
            </a:pPr>
            <a:endParaRPr lang="pl-PL"/>
          </a:p>
        </c:txPr>
        <c:crossAx val="124391808"/>
        <c:crosses val="autoZero"/>
        <c:auto val="1"/>
        <c:lblAlgn val="ctr"/>
        <c:lblOffset val="100"/>
        <c:noMultiLvlLbl val="0"/>
      </c:catAx>
      <c:valAx>
        <c:axId val="124391808"/>
        <c:scaling>
          <c:orientation val="minMax"/>
        </c:scaling>
        <c:delete val="1"/>
        <c:axPos val="l"/>
        <c:numFmt formatCode="0%" sourceLinked="1"/>
        <c:majorTickMark val="none"/>
        <c:minorTickMark val="none"/>
        <c:tickLblPos val="none"/>
        <c:crossAx val="1246480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492142266335814E-2"/>
          <c:y val="0.10315245920346913"/>
          <c:w val="0.78081058726220021"/>
          <c:h val="0.7076686066415610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Arkusz1!$I$97:$K$97</c:f>
              <c:strCache>
                <c:ptCount val="3"/>
                <c:pt idx="0">
                  <c:v>YES</c:v>
                </c:pt>
                <c:pt idx="1">
                  <c:v>NO</c:v>
                </c:pt>
                <c:pt idx="2">
                  <c:v>I DON’T KNOW</c:v>
                </c:pt>
              </c:strCache>
            </c:strRef>
          </c:cat>
          <c:val>
            <c:numRef>
              <c:f>Arkusz1!$I$98:$K$98</c:f>
              <c:numCache>
                <c:formatCode>0%</c:formatCode>
                <c:ptCount val="3"/>
                <c:pt idx="0">
                  <c:v>0.4200000000000001</c:v>
                </c:pt>
                <c:pt idx="1">
                  <c:v>0.47000000000000008</c:v>
                </c:pt>
                <c:pt idx="2">
                  <c:v>0.11</c:v>
                </c:pt>
              </c:numCache>
            </c:numRef>
          </c:val>
          <c:extLst>
            <c:ext xmlns:c16="http://schemas.microsoft.com/office/drawing/2014/chart" uri="{C3380CC4-5D6E-409C-BE32-E72D297353CC}">
              <c16:uniqueId val="{00000000-B9CA-4A4E-92F0-879DA9359C98}"/>
            </c:ext>
          </c:extLst>
        </c:ser>
        <c:dLbls>
          <c:showLegendKey val="0"/>
          <c:showVal val="1"/>
          <c:showCatName val="0"/>
          <c:showSerName val="0"/>
          <c:showPercent val="0"/>
          <c:showBubbleSize val="0"/>
        </c:dLbls>
        <c:gapWidth val="444"/>
        <c:overlap val="-90"/>
        <c:axId val="124170624"/>
        <c:axId val="124172160"/>
      </c:barChart>
      <c:catAx>
        <c:axId val="124170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4172160"/>
        <c:crosses val="autoZero"/>
        <c:auto val="1"/>
        <c:lblAlgn val="ctr"/>
        <c:lblOffset val="100"/>
        <c:noMultiLvlLbl val="0"/>
      </c:catAx>
      <c:valAx>
        <c:axId val="124172160"/>
        <c:scaling>
          <c:orientation val="minMax"/>
        </c:scaling>
        <c:delete val="1"/>
        <c:axPos val="l"/>
        <c:numFmt formatCode="0%" sourceLinked="1"/>
        <c:majorTickMark val="none"/>
        <c:minorTickMark val="none"/>
        <c:tickLblPos val="none"/>
        <c:crossAx val="12417062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Arkusz1!$J$98:$L$98</c:f>
              <c:strCache>
                <c:ptCount val="3"/>
                <c:pt idx="0">
                  <c:v>TAK</c:v>
                </c:pt>
                <c:pt idx="1">
                  <c:v>NIE</c:v>
                </c:pt>
                <c:pt idx="2">
                  <c:v>NIE WIEM</c:v>
                </c:pt>
              </c:strCache>
            </c:strRef>
          </c:cat>
          <c:val>
            <c:numRef>
              <c:f>Arkusz1!$J$99:$L$99</c:f>
              <c:numCache>
                <c:formatCode>0%</c:formatCode>
                <c:ptCount val="3"/>
                <c:pt idx="0">
                  <c:v>0.45</c:v>
                </c:pt>
                <c:pt idx="1">
                  <c:v>0.33000000000000013</c:v>
                </c:pt>
                <c:pt idx="2">
                  <c:v>0.22</c:v>
                </c:pt>
              </c:numCache>
            </c:numRef>
          </c:val>
          <c:extLst>
            <c:ext xmlns:c16="http://schemas.microsoft.com/office/drawing/2014/chart" uri="{C3380CC4-5D6E-409C-BE32-E72D297353CC}">
              <c16:uniqueId val="{00000000-3012-4E63-AC74-3BE8709DD68E}"/>
            </c:ext>
          </c:extLst>
        </c:ser>
        <c:dLbls>
          <c:showLegendKey val="0"/>
          <c:showVal val="1"/>
          <c:showCatName val="0"/>
          <c:showSerName val="0"/>
          <c:showPercent val="0"/>
          <c:showBubbleSize val="0"/>
        </c:dLbls>
        <c:gapWidth val="444"/>
        <c:overlap val="-90"/>
        <c:axId val="124073856"/>
        <c:axId val="124075392"/>
      </c:barChart>
      <c:catAx>
        <c:axId val="124073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124075392"/>
        <c:crosses val="autoZero"/>
        <c:auto val="1"/>
        <c:lblAlgn val="ctr"/>
        <c:lblOffset val="100"/>
        <c:noMultiLvlLbl val="0"/>
      </c:catAx>
      <c:valAx>
        <c:axId val="124075392"/>
        <c:scaling>
          <c:orientation val="minMax"/>
        </c:scaling>
        <c:delete val="1"/>
        <c:axPos val="l"/>
        <c:numFmt formatCode="0%" sourceLinked="1"/>
        <c:majorTickMark val="none"/>
        <c:minorTickMark val="none"/>
        <c:tickLblPos val="none"/>
        <c:crossAx val="12407385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160</Words>
  <Characters>961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1</cp:revision>
  <dcterms:created xsi:type="dcterms:W3CDTF">2019-08-25T12:14:00Z</dcterms:created>
  <dcterms:modified xsi:type="dcterms:W3CDTF">2019-08-25T12:44:00Z</dcterms:modified>
</cp:coreProperties>
</file>