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r w:rsidRPr="007F68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A715D5E" wp14:editId="4A17BA90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B50DB3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Primary School “De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”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Boxmeer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The Netherlands</w:t>
            </w:r>
          </w:p>
        </w:tc>
      </w:tr>
      <w:tr w:rsidR="006935C7" w:rsidRPr="00B50DB3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B50DB3" w:rsidRPr="00F27BB4" w:rsidRDefault="00B50DB3" w:rsidP="00B50DB3">
            <w:pPr>
              <w:rPr>
                <w:b/>
                <w:u w:val="single"/>
                <w:lang w:val="en-GB"/>
              </w:rPr>
            </w:pPr>
            <w:r w:rsidRPr="00F27BB4">
              <w:rPr>
                <w:b/>
                <w:u w:val="single"/>
                <w:lang w:val="en-GB"/>
              </w:rPr>
              <w:t>How to</w:t>
            </w:r>
            <w:r>
              <w:rPr>
                <w:b/>
                <w:u w:val="single"/>
                <w:lang w:val="en-GB"/>
              </w:rPr>
              <w:t xml:space="preserve"> create/produce </w:t>
            </w:r>
            <w:r w:rsidRPr="00F27BB4">
              <w:rPr>
                <w:b/>
                <w:u w:val="single"/>
                <w:lang w:val="en-GB"/>
              </w:rPr>
              <w:t xml:space="preserve"> a board game about “Re-use – Reduce - Recycle”?</w:t>
            </w:r>
          </w:p>
          <w:p w:rsidR="00F96D29" w:rsidRPr="0074747B" w:rsidRDefault="00F96D29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F96D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B50DB3" w:rsidRPr="00F27BB4" w:rsidRDefault="00B50DB3" w:rsidP="00B50DB3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A</w:t>
            </w:r>
            <w:r w:rsidRPr="00F27BB4">
              <w:rPr>
                <w:b/>
                <w:u w:val="single"/>
                <w:lang w:val="en-GB"/>
              </w:rPr>
              <w:t xml:space="preserve"> board game about “Re-use – Reduce - Recycle”?</w:t>
            </w:r>
          </w:p>
          <w:p w:rsidR="00AF0323" w:rsidRPr="00B50DB3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B50DB3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B50DB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F0323">
              <w:rPr>
                <w:lang w:val="en-GB"/>
              </w:rPr>
              <w:t>11-12 years (primary school min The Netherlands the oldest pupils</w:t>
            </w:r>
            <w:r>
              <w:rPr>
                <w:lang w:val="en-GB"/>
              </w:rPr>
              <w:t>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B50DB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hour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B50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B50DB3" w:rsidRDefault="00B50DB3" w:rsidP="00B50DB3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Enlarge </w:t>
            </w:r>
            <w:r w:rsidRPr="00B50DB3">
              <w:rPr>
                <w:lang w:val="en-GB"/>
              </w:rPr>
              <w:t>Cooperation</w:t>
            </w:r>
          </w:p>
          <w:p w:rsidR="00B50DB3" w:rsidRPr="00B50DB3" w:rsidRDefault="00B50DB3" w:rsidP="00B50DB3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Enlarge skills of discussion</w:t>
            </w:r>
          </w:p>
          <w:p w:rsidR="00B50DB3" w:rsidRPr="00B50DB3" w:rsidRDefault="00B50DB3" w:rsidP="00B50DB3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B50DB3">
              <w:rPr>
                <w:lang w:val="en-GB"/>
              </w:rPr>
              <w:t>Nature knowledge goals</w:t>
            </w:r>
          </w:p>
          <w:p w:rsidR="00B50DB3" w:rsidRPr="00B50DB3" w:rsidRDefault="00B50DB3" w:rsidP="00B50DB3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B50DB3">
              <w:rPr>
                <w:lang w:val="en-GB"/>
              </w:rPr>
              <w:t>Critical thinking</w:t>
            </w:r>
          </w:p>
          <w:p w:rsidR="00B50DB3" w:rsidRPr="00B50DB3" w:rsidRDefault="00B50DB3" w:rsidP="00B50DB3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B50DB3">
              <w:rPr>
                <w:lang w:val="en-GB"/>
              </w:rPr>
              <w:t>Language: formulate accurately</w:t>
            </w:r>
          </w:p>
          <w:p w:rsidR="00AF0323" w:rsidRPr="0074747B" w:rsidRDefault="00AF0323" w:rsidP="00B50DB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B50DB3" w:rsidRPr="00B50DB3" w:rsidRDefault="00B50DB3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B50DB3">
              <w:rPr>
                <w:sz w:val="24"/>
                <w:szCs w:val="24"/>
                <w:lang w:val="en-GB"/>
              </w:rPr>
              <w:t>Drawing: you can illustrate the game board if you like, create a nice design, of course the pupils will do this!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B50DB3" w:rsidRPr="00B50DB3" w:rsidRDefault="00B50DB3" w:rsidP="00B50DB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  <w:lang w:val="en-GB"/>
              </w:rPr>
            </w:pPr>
            <w:r w:rsidRPr="00B50DB3">
              <w:rPr>
                <w:sz w:val="24"/>
                <w:szCs w:val="24"/>
                <w:lang w:val="en-GB"/>
              </w:rPr>
              <w:t>Pupils work individual</w:t>
            </w:r>
          </w:p>
          <w:p w:rsidR="00B50DB3" w:rsidRPr="00B50DB3" w:rsidRDefault="00B50DB3" w:rsidP="00B50DB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  <w:lang w:val="en-GB"/>
              </w:rPr>
            </w:pPr>
            <w:r w:rsidRPr="00B50DB3">
              <w:rPr>
                <w:sz w:val="24"/>
                <w:szCs w:val="24"/>
                <w:lang w:val="en-GB"/>
              </w:rPr>
              <w:t>Pupils work in pairs</w:t>
            </w:r>
          </w:p>
          <w:p w:rsidR="00AF0323" w:rsidRPr="00B50DB3" w:rsidRDefault="00B50DB3" w:rsidP="00B50DB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val="en-GB"/>
              </w:rPr>
            </w:pPr>
            <w:r w:rsidRPr="00B50DB3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74747B" w:rsidRDefault="00B50DB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Just paper and pencils. For printing the game board paper A3</w:t>
            </w: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B50DB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Just WORD. If you like other software to create a game board</w:t>
            </w: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  <w:r w:rsidR="00B50DB3">
              <w:rPr>
                <w:rFonts w:cstheme="minorHAnsi"/>
                <w:b/>
                <w:sz w:val="24"/>
                <w:szCs w:val="24"/>
                <w:lang w:val="en-GB"/>
              </w:rPr>
              <w:br/>
              <w:t>LESSON PLAN</w:t>
            </w:r>
          </w:p>
        </w:tc>
        <w:tc>
          <w:tcPr>
            <w:tcW w:w="7430" w:type="dxa"/>
          </w:tcPr>
          <w:p w:rsidR="00B50DB3" w:rsidRP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 w:rsidRPr="00C818A3">
              <w:rPr>
                <w:b/>
                <w:lang w:val="en-GB"/>
              </w:rPr>
              <w:t>Preparation:</w:t>
            </w:r>
            <w:r>
              <w:rPr>
                <w:lang w:val="en-GB"/>
              </w:rPr>
              <w:t xml:space="preserve"> First tell/explain the pupils that they are going to make a board game TOGETHER. Every pupils will have input.</w:t>
            </w:r>
            <w:r>
              <w:rPr>
                <w:lang w:val="en-GB"/>
              </w:rPr>
              <w:br/>
            </w: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Every </w:t>
            </w:r>
            <w:r w:rsidRPr="00C818A3">
              <w:rPr>
                <w:b/>
                <w:lang w:val="en-GB"/>
              </w:rPr>
              <w:t>individual pupil</w:t>
            </w:r>
            <w:r>
              <w:rPr>
                <w:lang w:val="en-GB"/>
              </w:rPr>
              <w:t xml:space="preserve"> has to think </w:t>
            </w:r>
            <w:r w:rsidRPr="00C818A3">
              <w:rPr>
                <w:b/>
                <w:lang w:val="en-GB"/>
              </w:rPr>
              <w:t>one (or two) minute(s)</w:t>
            </w:r>
            <w:r>
              <w:rPr>
                <w:lang w:val="en-GB"/>
              </w:rPr>
              <w:t xml:space="preserve"> about </w:t>
            </w:r>
            <w:r w:rsidRPr="00F27BB4">
              <w:rPr>
                <w:b/>
                <w:lang w:val="en-GB"/>
              </w:rPr>
              <w:t>one positive quote</w:t>
            </w:r>
            <w:r>
              <w:rPr>
                <w:lang w:val="en-GB"/>
              </w:rPr>
              <w:t xml:space="preserve"> concerning “Environment” and formulate this quote. Focus should be on “How did I give a contribution to “Reduce-Reuse-Recycle”. Topic can be “Reduce Waste”, “Saving energy”</w:t>
            </w:r>
            <w:r>
              <w:rPr>
                <w:lang w:val="en-GB"/>
              </w:rPr>
              <w:t xml:space="preserve"> etc</w:t>
            </w:r>
            <w:r>
              <w:rPr>
                <w:lang w:val="en-GB"/>
              </w:rPr>
              <w:t>. And, the positive behaviour should be rewarded in terms of “Have another throw” or “Go further two (or more) squares”(things like this).</w:t>
            </w:r>
          </w:p>
          <w:p w:rsidR="00B50DB3" w:rsidRDefault="00B50DB3" w:rsidP="00B50DB3">
            <w:pPr>
              <w:pStyle w:val="Geenafstand"/>
              <w:ind w:left="360"/>
              <w:rPr>
                <w:lang w:val="en-GB"/>
              </w:rPr>
            </w:pPr>
            <w:r w:rsidRPr="00C818A3">
              <w:rPr>
                <w:b/>
                <w:lang w:val="en-GB"/>
              </w:rPr>
              <w:t>Examples</w:t>
            </w:r>
            <w:r>
              <w:rPr>
                <w:lang w:val="en-GB"/>
              </w:rPr>
              <w:t xml:space="preserve">: you were shopping and you packed the things you bought in your own bag. You reduced the production of plastic bags. Well done, go on four squares. </w:t>
            </w:r>
            <w:r>
              <w:rPr>
                <w:lang w:val="en-GB"/>
              </w:rPr>
              <w:br/>
            </w: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After the </w:t>
            </w:r>
            <w:r w:rsidRPr="00C818A3">
              <w:rPr>
                <w:b/>
                <w:lang w:val="en-GB"/>
              </w:rPr>
              <w:t>two minutes</w:t>
            </w:r>
            <w:r>
              <w:rPr>
                <w:lang w:val="en-GB"/>
              </w:rPr>
              <w:t xml:space="preserve"> the pupils form </w:t>
            </w:r>
            <w:r w:rsidRPr="00C818A3">
              <w:rPr>
                <w:b/>
                <w:lang w:val="en-GB"/>
              </w:rPr>
              <w:t>pairs and discuss</w:t>
            </w:r>
            <w:r>
              <w:rPr>
                <w:lang w:val="en-GB"/>
              </w:rPr>
              <w:t xml:space="preserve"> the quotes they both formulated. So a pair of pupils can have one quote together or two different quotes. This discussion takes </w:t>
            </w:r>
            <w:r w:rsidRPr="00C818A3">
              <w:rPr>
                <w:b/>
                <w:lang w:val="en-GB"/>
              </w:rPr>
              <w:t>maximum 3 minutes.</w:t>
            </w:r>
            <w:r>
              <w:rPr>
                <w:b/>
                <w:lang w:val="en-GB"/>
              </w:rPr>
              <w:br/>
            </w: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Then two pairs form </w:t>
            </w:r>
            <w:r w:rsidRPr="00C818A3">
              <w:rPr>
                <w:b/>
                <w:lang w:val="en-GB"/>
              </w:rPr>
              <w:t>a group of four pupils</w:t>
            </w:r>
            <w:r>
              <w:rPr>
                <w:lang w:val="en-GB"/>
              </w:rPr>
              <w:t xml:space="preserve"> and do the same. They discuss for </w:t>
            </w:r>
            <w:r>
              <w:rPr>
                <w:b/>
                <w:lang w:val="en-GB"/>
              </w:rPr>
              <w:t>max.</w:t>
            </w:r>
            <w:r w:rsidRPr="00C818A3">
              <w:rPr>
                <w:b/>
                <w:lang w:val="en-GB"/>
              </w:rPr>
              <w:t xml:space="preserve"> 5 minutes </w:t>
            </w:r>
            <w:r>
              <w:rPr>
                <w:lang w:val="en-GB"/>
              </w:rPr>
              <w:t xml:space="preserve">and </w:t>
            </w:r>
            <w:r w:rsidRPr="00C818A3">
              <w:rPr>
                <w:b/>
                <w:lang w:val="en-GB"/>
              </w:rPr>
              <w:t>formulate all the quotes of the group</w:t>
            </w:r>
            <w:r>
              <w:rPr>
                <w:lang w:val="en-GB"/>
              </w:rPr>
              <w:t>. So it can be that such a group has 4 different positive quotes.</w:t>
            </w:r>
          </w:p>
          <w:p w:rsidR="00B50DB3" w:rsidRDefault="00B50DB3" w:rsidP="00B50DB3">
            <w:pPr>
              <w:pStyle w:val="Geenafstand"/>
              <w:rPr>
                <w:lang w:val="en-GB"/>
              </w:rPr>
            </w:pP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Then we have </w:t>
            </w:r>
            <w:r w:rsidRPr="00C818A3">
              <w:rPr>
                <w:b/>
                <w:lang w:val="en-GB"/>
              </w:rPr>
              <w:t>the same session</w:t>
            </w:r>
            <w:r>
              <w:rPr>
                <w:lang w:val="en-GB"/>
              </w:rPr>
              <w:t xml:space="preserve">s, but now pupils have to formulate </w:t>
            </w:r>
            <w:r w:rsidRPr="00F27BB4">
              <w:rPr>
                <w:b/>
                <w:lang w:val="en-GB"/>
              </w:rPr>
              <w:t>negative quotes</w:t>
            </w:r>
            <w:r>
              <w:rPr>
                <w:lang w:val="en-GB"/>
              </w:rPr>
              <w:t xml:space="preserve">. Again it should take 2-3-5 minutes. </w:t>
            </w:r>
          </w:p>
          <w:p w:rsidR="00B50DB3" w:rsidRDefault="00B50DB3" w:rsidP="00B50DB3">
            <w:pPr>
              <w:pStyle w:val="Geenafstand"/>
              <w:rPr>
                <w:lang w:val="en-GB"/>
              </w:rPr>
            </w:pP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So, after let’s say 25 minutes (maximum)  the pupils did formulate let’s say about 15 positive and 15 negative quotes, all rewarded in a positive or negative way. </w:t>
            </w:r>
          </w:p>
          <w:p w:rsidR="00B50DB3" w:rsidRDefault="00B50DB3" w:rsidP="00B50DB3">
            <w:pPr>
              <w:pStyle w:val="Geenafstand"/>
              <w:rPr>
                <w:lang w:val="en-GB"/>
              </w:rPr>
            </w:pP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The teacher, a trainee or someone else (one of the pupils?) collects all the quotes, </w:t>
            </w:r>
            <w:r w:rsidRPr="00C818A3">
              <w:rPr>
                <w:b/>
                <w:color w:val="00B050"/>
                <w:lang w:val="en-GB"/>
              </w:rPr>
              <w:t>the positive ones in green</w:t>
            </w:r>
            <w:r w:rsidRPr="00C818A3">
              <w:rPr>
                <w:b/>
                <w:lang w:val="en-GB"/>
              </w:rPr>
              <w:t xml:space="preserve">, </w:t>
            </w:r>
            <w:r w:rsidRPr="00C818A3">
              <w:rPr>
                <w:b/>
                <w:color w:val="FF0000"/>
                <w:lang w:val="en-GB"/>
              </w:rPr>
              <w:t>the negative ones in red</w:t>
            </w:r>
            <w:r w:rsidRPr="00C818A3">
              <w:rPr>
                <w:b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B50DB3" w:rsidRDefault="00B50DB3" w:rsidP="00B50DB3">
            <w:pPr>
              <w:pStyle w:val="Geenafstand"/>
              <w:rPr>
                <w:lang w:val="en-GB"/>
              </w:rPr>
            </w:pPr>
          </w:p>
          <w:p w:rsidR="00B50DB3" w:rsidRDefault="00B50DB3" w:rsidP="00B50DB3">
            <w:pPr>
              <w:pStyle w:val="Geenafstand"/>
              <w:numPr>
                <w:ilvl w:val="0"/>
                <w:numId w:val="3"/>
              </w:numPr>
              <w:ind w:left="360"/>
              <w:rPr>
                <w:lang w:val="en-GB"/>
              </w:rPr>
            </w:pPr>
            <w:r w:rsidRPr="00C818A3">
              <w:rPr>
                <w:b/>
                <w:lang w:val="en-GB"/>
              </w:rPr>
              <w:t>Before this lesson</w:t>
            </w:r>
            <w:r>
              <w:rPr>
                <w:lang w:val="en-GB"/>
              </w:rPr>
              <w:t xml:space="preserve"> the teacher (or someone else) </w:t>
            </w:r>
            <w:r w:rsidRPr="006340E7">
              <w:rPr>
                <w:b/>
                <w:smallCaps/>
                <w:lang w:val="en-GB"/>
              </w:rPr>
              <w:t>prepared the game board</w:t>
            </w:r>
            <w:r w:rsidRPr="00C818A3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containing green, red and white squares. You can use tables in </w:t>
            </w:r>
            <w:r w:rsidRPr="00C818A3">
              <w:rPr>
                <w:b/>
                <w:lang w:val="en-GB"/>
              </w:rPr>
              <w:t>WORD</w:t>
            </w:r>
            <w:r>
              <w:rPr>
                <w:lang w:val="en-GB"/>
              </w:rPr>
              <w:t xml:space="preserve"> like this:</w:t>
            </w:r>
          </w:p>
          <w:p w:rsidR="006340E7" w:rsidRDefault="006340E7" w:rsidP="006340E7">
            <w:pPr>
              <w:pStyle w:val="Geenafstand"/>
              <w:rPr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br/>
            </w:r>
          </w:p>
          <w:tbl>
            <w:tblPr>
              <w:tblStyle w:val="Tabel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Start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35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46</w:t>
                  </w:r>
                </w:p>
              </w:tc>
              <w:tc>
                <w:tcPr>
                  <w:tcW w:w="1134" w:type="dxa"/>
                  <w:gridSpan w:val="2"/>
                  <w:vMerge w:val="restart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47</w:t>
                  </w:r>
                </w:p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FINISH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12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45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13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14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15</w:t>
                  </w:r>
                </w:p>
              </w:tc>
            </w:tr>
            <w:tr w:rsidR="006340E7" w:rsidTr="00A96FEC">
              <w:trPr>
                <w:trHeight w:val="567"/>
                <w:jc w:val="center"/>
              </w:trPr>
              <w:tc>
                <w:tcPr>
                  <w:tcW w:w="647" w:type="dxa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24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19</w:t>
                  </w:r>
                </w:p>
              </w:tc>
              <w:tc>
                <w:tcPr>
                  <w:tcW w:w="567" w:type="dxa"/>
                  <w:shd w:val="clear" w:color="auto" w:fill="00B05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FF0000"/>
                </w:tcPr>
                <w:p w:rsidR="006340E7" w:rsidRDefault="006340E7" w:rsidP="00A96FEC">
                  <w:pPr>
                    <w:pStyle w:val="Geenafstan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16</w:t>
                  </w:r>
                </w:p>
              </w:tc>
            </w:tr>
          </w:tbl>
          <w:p w:rsidR="006340E7" w:rsidRDefault="006340E7" w:rsidP="006340E7">
            <w:pPr>
              <w:pStyle w:val="Geenafstand"/>
              <w:rPr>
                <w:lang w:val="en-GB"/>
              </w:rPr>
            </w:pPr>
          </w:p>
          <w:p w:rsidR="006340E7" w:rsidRDefault="006340E7" w:rsidP="006340E7">
            <w:pPr>
              <w:pStyle w:val="Geenafstand"/>
              <w:numPr>
                <w:ilvl w:val="0"/>
                <w:numId w:val="4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Then  you write all the quotes here below, positive in green, negative in red. These are the game rules.</w:t>
            </w:r>
          </w:p>
          <w:p w:rsidR="006340E7" w:rsidRDefault="006340E7" w:rsidP="006340E7">
            <w:pPr>
              <w:pStyle w:val="Geenafstand"/>
              <w:rPr>
                <w:lang w:val="en-GB"/>
              </w:rPr>
            </w:pPr>
          </w:p>
          <w:p w:rsidR="006340E7" w:rsidRPr="00C818A3" w:rsidRDefault="006340E7" w:rsidP="006340E7">
            <w:pPr>
              <w:pStyle w:val="Geenafstand"/>
              <w:ind w:left="360"/>
              <w:rPr>
                <w:color w:val="00B050"/>
                <w:lang w:val="en-GB"/>
              </w:rPr>
            </w:pPr>
            <w:r w:rsidRPr="00C818A3">
              <w:rPr>
                <w:color w:val="00B050"/>
                <w:lang w:val="en-GB"/>
              </w:rPr>
              <w:t>2: Quote 1</w:t>
            </w:r>
          </w:p>
          <w:p w:rsidR="006340E7" w:rsidRPr="00C818A3" w:rsidRDefault="006340E7" w:rsidP="006340E7">
            <w:pPr>
              <w:pStyle w:val="Geenafstand"/>
              <w:ind w:left="360"/>
              <w:rPr>
                <w:color w:val="FF0000"/>
                <w:lang w:val="en-GB"/>
              </w:rPr>
            </w:pPr>
            <w:r w:rsidRPr="00C818A3">
              <w:rPr>
                <w:color w:val="FF0000"/>
                <w:lang w:val="en-GB"/>
              </w:rPr>
              <w:t>3: Quote 2</w:t>
            </w:r>
          </w:p>
          <w:p w:rsidR="006340E7" w:rsidRDefault="006340E7" w:rsidP="006340E7">
            <w:pPr>
              <w:pStyle w:val="Geenafstand"/>
              <w:ind w:left="360"/>
              <w:rPr>
                <w:color w:val="00B050"/>
                <w:lang w:val="en-GB"/>
              </w:rPr>
            </w:pPr>
            <w:r w:rsidRPr="00C818A3">
              <w:rPr>
                <w:color w:val="00B050"/>
                <w:lang w:val="en-GB"/>
              </w:rPr>
              <w:t xml:space="preserve">4: Quote 3 </w:t>
            </w:r>
          </w:p>
          <w:p w:rsidR="006340E7" w:rsidRPr="00C818A3" w:rsidRDefault="006340E7" w:rsidP="006340E7">
            <w:pPr>
              <w:pStyle w:val="Geenafstand"/>
              <w:ind w:left="360"/>
              <w:rPr>
                <w:lang w:val="en-GB"/>
              </w:rPr>
            </w:pPr>
            <w:proofErr w:type="spellStart"/>
            <w:r w:rsidRPr="00C818A3">
              <w:rPr>
                <w:lang w:val="en-GB"/>
              </w:rPr>
              <w:t>etc</w:t>
            </w:r>
            <w:proofErr w:type="spellEnd"/>
          </w:p>
          <w:p w:rsidR="006340E7" w:rsidRDefault="006340E7" w:rsidP="006340E7">
            <w:pPr>
              <w:pStyle w:val="Geenafstand"/>
              <w:rPr>
                <w:lang w:val="en-GB"/>
              </w:rPr>
            </w:pPr>
          </w:p>
          <w:p w:rsidR="006340E7" w:rsidRPr="00C818A3" w:rsidRDefault="006340E7" w:rsidP="006340E7">
            <w:pPr>
              <w:pStyle w:val="Geenafstand"/>
              <w:numPr>
                <w:ilvl w:val="0"/>
                <w:numId w:val="4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After this you can print the game and play it. </w:t>
            </w:r>
            <w:r>
              <w:rPr>
                <w:lang w:val="en-GB"/>
              </w:rPr>
              <w:br/>
            </w:r>
          </w:p>
          <w:p w:rsidR="006340E7" w:rsidRDefault="006340E7" w:rsidP="006340E7">
            <w:pPr>
              <w:pStyle w:val="Geenafstand"/>
              <w:numPr>
                <w:ilvl w:val="0"/>
                <w:numId w:val="4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Of course this game can be “used” for different kind of items: </w:t>
            </w:r>
          </w:p>
          <w:p w:rsidR="006340E7" w:rsidRDefault="006340E7" w:rsidP="006340E7">
            <w:pPr>
              <w:pStyle w:val="Geenafstand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“Environment in general”</w:t>
            </w:r>
          </w:p>
          <w:p w:rsidR="006340E7" w:rsidRDefault="006340E7" w:rsidP="006340E7">
            <w:pPr>
              <w:pStyle w:val="Geenafstand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“Environmental behaviour”</w:t>
            </w:r>
          </w:p>
          <w:p w:rsidR="006340E7" w:rsidRDefault="006340E7" w:rsidP="006340E7">
            <w:pPr>
              <w:pStyle w:val="Geenafstand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“Water”</w:t>
            </w:r>
          </w:p>
          <w:p w:rsidR="006340E7" w:rsidRDefault="006340E7" w:rsidP="006340E7">
            <w:pPr>
              <w:pStyle w:val="Geenafstand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“Resources”</w:t>
            </w:r>
          </w:p>
          <w:p w:rsidR="006340E7" w:rsidRPr="006340E7" w:rsidRDefault="006340E7" w:rsidP="006340E7">
            <w:pPr>
              <w:pStyle w:val="Geenafstand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Etc.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B50DB3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B50DB3" w:rsidRDefault="006340E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Ask the pupils about the quality of the discussion.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Discussion about the quality of the quotes.</w:t>
            </w:r>
          </w:p>
          <w:p w:rsidR="00AF0323" w:rsidRPr="0074747B" w:rsidRDefault="00B50DB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Can we play the game? Or do we have to re-organise the rules?</w:t>
            </w:r>
          </w:p>
        </w:tc>
      </w:tr>
      <w:tr w:rsidR="006935C7" w:rsidRPr="00B50DB3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6340E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--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226"/>
    <w:multiLevelType w:val="hybridMultilevel"/>
    <w:tmpl w:val="D3422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71380"/>
    <w:rsid w:val="003D0C7A"/>
    <w:rsid w:val="006340E7"/>
    <w:rsid w:val="00656C53"/>
    <w:rsid w:val="006935C7"/>
    <w:rsid w:val="0074747B"/>
    <w:rsid w:val="007F68ED"/>
    <w:rsid w:val="0084564F"/>
    <w:rsid w:val="009E7803"/>
    <w:rsid w:val="00AF0323"/>
    <w:rsid w:val="00B3028A"/>
    <w:rsid w:val="00B50DB3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2017-02-23T14:57:00Z</dcterms:created>
  <dcterms:modified xsi:type="dcterms:W3CDTF">2017-02-23T14:57:00Z</dcterms:modified>
</cp:coreProperties>
</file>