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F9" w:rsidRPr="008A38FD" w:rsidRDefault="00713FF9" w:rsidP="008A38FD">
      <w:pPr>
        <w:jc w:val="both"/>
        <w:rPr>
          <w:sz w:val="32"/>
          <w:szCs w:val="32"/>
        </w:rPr>
      </w:pPr>
      <w:bookmarkStart w:id="0" w:name="_GoBack"/>
      <w:bookmarkEnd w:id="0"/>
      <w:r w:rsidRPr="008A38FD">
        <w:rPr>
          <w:sz w:val="32"/>
          <w:szCs w:val="32"/>
        </w:rPr>
        <w:t xml:space="preserve">Evaluation et crédit de la mobilité </w:t>
      </w:r>
    </w:p>
    <w:p w:rsidR="008A38FD" w:rsidRPr="008A38FD" w:rsidRDefault="008A38FD" w:rsidP="008A38FD">
      <w:pPr>
        <w:jc w:val="both"/>
        <w:rPr>
          <w:sz w:val="28"/>
          <w:szCs w:val="28"/>
        </w:rPr>
      </w:pPr>
      <w:r w:rsidRPr="008A38FD">
        <w:rPr>
          <w:sz w:val="28"/>
          <w:szCs w:val="28"/>
        </w:rPr>
        <w:t xml:space="preserve">En ce qui concerne l’évaluation de la mobilité </w:t>
      </w:r>
    </w:p>
    <w:p w:rsidR="008A38FD" w:rsidRPr="008A38FD" w:rsidRDefault="008A38FD" w:rsidP="008A38FD">
      <w:pPr>
        <w:jc w:val="both"/>
        <w:rPr>
          <w:sz w:val="24"/>
          <w:szCs w:val="24"/>
        </w:rPr>
      </w:pPr>
      <w:r w:rsidRPr="008A38FD">
        <w:rPr>
          <w:sz w:val="24"/>
          <w:szCs w:val="24"/>
        </w:rPr>
        <w:t xml:space="preserve">A l’issue de chaque mobilité, chaque partenaire européen a l’idée de faire évaluer la semaine de formation qu’il aura organisée par les participants. </w:t>
      </w:r>
    </w:p>
    <w:p w:rsidR="008A38FD" w:rsidRPr="008A38FD" w:rsidRDefault="008A38FD" w:rsidP="008A38FD">
      <w:pPr>
        <w:jc w:val="both"/>
        <w:rPr>
          <w:sz w:val="24"/>
          <w:szCs w:val="24"/>
        </w:rPr>
      </w:pPr>
      <w:r w:rsidRPr="008A38FD">
        <w:rPr>
          <w:sz w:val="24"/>
          <w:szCs w:val="24"/>
        </w:rPr>
        <w:t xml:space="preserve">Bien entendu, chaque participant déposera son rapport de mobilité. </w:t>
      </w:r>
    </w:p>
    <w:p w:rsidR="008A38FD" w:rsidRPr="008A38FD" w:rsidRDefault="008A38FD" w:rsidP="008A38FD">
      <w:pPr>
        <w:jc w:val="both"/>
        <w:rPr>
          <w:sz w:val="24"/>
          <w:szCs w:val="24"/>
        </w:rPr>
      </w:pPr>
      <w:r w:rsidRPr="008A38FD">
        <w:rPr>
          <w:sz w:val="24"/>
          <w:szCs w:val="24"/>
        </w:rPr>
        <w:t xml:space="preserve">De plus, la </w:t>
      </w:r>
      <w:proofErr w:type="spellStart"/>
      <w:r w:rsidRPr="008A38FD">
        <w:rPr>
          <w:sz w:val="24"/>
          <w:szCs w:val="24"/>
        </w:rPr>
        <w:t>Darilv</w:t>
      </w:r>
      <w:proofErr w:type="spellEnd"/>
      <w:r w:rsidRPr="008A38FD">
        <w:rPr>
          <w:sz w:val="24"/>
          <w:szCs w:val="24"/>
        </w:rPr>
        <w:t xml:space="preserve"> invitera le, la ou les rédacteurs de chaque GROMO à se réunir pour rédiger un rapport de chaque mobilité, rapport qui servira à la fois à rédiger le rapport final du projet Erasmus avec pour dessein d’améliorer les pratiques en matière d’accueil des migrants et des allophones. </w:t>
      </w:r>
    </w:p>
    <w:p w:rsidR="008A38FD" w:rsidRPr="008A38FD" w:rsidRDefault="008A38FD" w:rsidP="008A38FD">
      <w:pPr>
        <w:jc w:val="both"/>
        <w:rPr>
          <w:sz w:val="28"/>
          <w:szCs w:val="28"/>
        </w:rPr>
      </w:pPr>
      <w:r w:rsidRPr="008A38FD">
        <w:rPr>
          <w:sz w:val="28"/>
          <w:szCs w:val="28"/>
        </w:rPr>
        <w:t xml:space="preserve">En ce qui concerne la valorisation de la mobilité </w:t>
      </w:r>
    </w:p>
    <w:p w:rsidR="00EE21C8" w:rsidRPr="008A38FD" w:rsidRDefault="00EE21C8" w:rsidP="008A38FD">
      <w:pPr>
        <w:jc w:val="both"/>
        <w:rPr>
          <w:sz w:val="24"/>
          <w:szCs w:val="24"/>
        </w:rPr>
      </w:pPr>
      <w:r w:rsidRPr="008A38FD">
        <w:rPr>
          <w:sz w:val="24"/>
          <w:szCs w:val="24"/>
        </w:rPr>
        <w:t xml:space="preserve">Le </w:t>
      </w:r>
      <w:proofErr w:type="spellStart"/>
      <w:r w:rsidRPr="008A38FD">
        <w:rPr>
          <w:sz w:val="24"/>
          <w:szCs w:val="24"/>
        </w:rPr>
        <w:t>Casnav</w:t>
      </w:r>
      <w:proofErr w:type="spellEnd"/>
      <w:r w:rsidRPr="008A38FD">
        <w:rPr>
          <w:sz w:val="24"/>
          <w:szCs w:val="24"/>
        </w:rPr>
        <w:t xml:space="preserve">, partenaire actif du projet, a réalisé un tableau simple composé de deux colonnes : d’une part, constitué des observables, et d’autre part, d’actions et de mesures qui seraient applicables dans l’académie de Strasbourg. </w:t>
      </w:r>
    </w:p>
    <w:p w:rsidR="008A38FD" w:rsidRPr="008A38FD" w:rsidRDefault="008A38FD" w:rsidP="008A38FD">
      <w:pPr>
        <w:jc w:val="both"/>
        <w:rPr>
          <w:sz w:val="24"/>
          <w:szCs w:val="24"/>
        </w:rPr>
      </w:pPr>
      <w:r w:rsidRPr="008A38FD">
        <w:rPr>
          <w:sz w:val="24"/>
          <w:szCs w:val="24"/>
        </w:rPr>
        <w:t xml:space="preserve">A l’issue de chaque formation, le </w:t>
      </w:r>
      <w:proofErr w:type="spellStart"/>
      <w:r w:rsidRPr="008A38FD">
        <w:rPr>
          <w:sz w:val="24"/>
          <w:szCs w:val="24"/>
        </w:rPr>
        <w:t>Casnav</w:t>
      </w:r>
      <w:proofErr w:type="spellEnd"/>
      <w:r w:rsidRPr="008A38FD">
        <w:rPr>
          <w:sz w:val="24"/>
          <w:szCs w:val="24"/>
        </w:rPr>
        <w:t xml:space="preserve"> et la </w:t>
      </w:r>
      <w:proofErr w:type="spellStart"/>
      <w:r w:rsidRPr="008A38FD">
        <w:rPr>
          <w:sz w:val="24"/>
          <w:szCs w:val="24"/>
        </w:rPr>
        <w:t>Darilv</w:t>
      </w:r>
      <w:proofErr w:type="spellEnd"/>
      <w:r w:rsidRPr="008A38FD">
        <w:rPr>
          <w:sz w:val="24"/>
          <w:szCs w:val="24"/>
        </w:rPr>
        <w:t xml:space="preserve"> délivreront à chaque participant un certificat d’expertise sur la question de l’accueil des migrants et les allophones, certificat qui fera de chaque participant un référent académique de la question. </w:t>
      </w:r>
    </w:p>
    <w:p w:rsidR="00713FF9" w:rsidRPr="008A38FD" w:rsidRDefault="00713FF9" w:rsidP="008A38FD">
      <w:pPr>
        <w:jc w:val="both"/>
        <w:rPr>
          <w:sz w:val="24"/>
          <w:szCs w:val="24"/>
        </w:rPr>
      </w:pPr>
      <w:r w:rsidRPr="008A38FD">
        <w:rPr>
          <w:sz w:val="24"/>
          <w:szCs w:val="24"/>
        </w:rPr>
        <w:t xml:space="preserve">La </w:t>
      </w:r>
      <w:proofErr w:type="spellStart"/>
      <w:r w:rsidRPr="008A38FD">
        <w:rPr>
          <w:sz w:val="24"/>
          <w:szCs w:val="24"/>
        </w:rPr>
        <w:t>Darilv</w:t>
      </w:r>
      <w:proofErr w:type="spellEnd"/>
      <w:r w:rsidRPr="008A38FD">
        <w:rPr>
          <w:sz w:val="24"/>
          <w:szCs w:val="24"/>
        </w:rPr>
        <w:t xml:space="preserve"> veillera à valoriser la mobilité européenne de chaque participant</w:t>
      </w:r>
      <w:r w:rsidR="008A38FD" w:rsidRPr="008A38FD">
        <w:rPr>
          <w:sz w:val="24"/>
          <w:szCs w:val="24"/>
        </w:rPr>
        <w:t xml:space="preserve"> </w:t>
      </w:r>
      <w:r w:rsidRPr="008A38FD">
        <w:rPr>
          <w:sz w:val="24"/>
          <w:szCs w:val="24"/>
        </w:rPr>
        <w:t>par l’édition d’un Europass.</w:t>
      </w:r>
    </w:p>
    <w:sectPr w:rsidR="00713FF9" w:rsidRPr="008A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BA"/>
    <w:rsid w:val="00713FF9"/>
    <w:rsid w:val="007B79BA"/>
    <w:rsid w:val="008A38FD"/>
    <w:rsid w:val="00A9611F"/>
    <w:rsid w:val="00B60B59"/>
    <w:rsid w:val="00EE21C8"/>
    <w:rsid w:val="00F9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7579B-3F1D-4A6B-9C03-461EE6E4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Stempf</dc:creator>
  <cp:keywords/>
  <dc:description/>
  <cp:lastModifiedBy>Philippe Stempf</cp:lastModifiedBy>
  <cp:revision>2</cp:revision>
  <dcterms:created xsi:type="dcterms:W3CDTF">2018-09-25T14:01:00Z</dcterms:created>
  <dcterms:modified xsi:type="dcterms:W3CDTF">2018-09-25T14:01:00Z</dcterms:modified>
</cp:coreProperties>
</file>