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J. Resumen del proyecto</w:t>
      </w:r>
    </w:p>
    <w:p w:rsidR="00000000" w:rsidDel="00000000" w:rsidP="00000000" w:rsidRDefault="00000000" w:rsidRPr="00000000">
      <w:pPr>
        <w:contextualSpacing w:val="0"/>
      </w:pPr>
      <w:r w:rsidDel="00000000" w:rsidR="00000000" w:rsidRPr="00000000">
        <w:rPr>
          <w:rtl w:val="0"/>
        </w:rPr>
        <w:t xml:space="preserve">Escriba un breve resumen de su proyecto. Recuerde que este apartado (o parte de él) puede ser utilizado por la Comisión Europea, la Agencia Ejecutiva o las Agencias Nacionales en sus publicaciones. También aparecerá en las plataformas de difusión de Erasmus+.</w:t>
      </w:r>
    </w:p>
    <w:p w:rsidR="00000000" w:rsidDel="00000000" w:rsidP="00000000" w:rsidRDefault="00000000" w:rsidRPr="00000000">
      <w:pPr>
        <w:contextualSpacing w:val="0"/>
      </w:pPr>
      <w:r w:rsidDel="00000000" w:rsidR="00000000" w:rsidRPr="00000000">
        <w:rPr>
          <w:rtl w:val="0"/>
        </w:rPr>
        <w:t xml:space="preserve">El resumen debe ser claro y conciso. Mencione al menos los siguientes elementos: contexto y objetivos del proyecto, número y perfil de los participantes, descripción de las actividades, metodología utilizada para llevar a cabo el proyecto, una descripción breve de los resultados y el impacto previsto, y finalmente, los posibles beneficios a largo plazo.</w:t>
      </w:r>
    </w:p>
    <w:p w:rsidR="00000000" w:rsidDel="00000000" w:rsidP="00000000" w:rsidRDefault="00000000" w:rsidRPr="00000000">
      <w:pPr>
        <w:contextualSpacing w:val="0"/>
      </w:pPr>
      <w:r w:rsidDel="00000000" w:rsidR="00000000" w:rsidRPr="00000000">
        <w:rPr>
          <w:rtl w:val="0"/>
        </w:rPr>
        <w:t xml:space="preserve">De cara a posteriores publicaciones en la plataforma de difusión Erasmus+, por favor, tenga en cuenta que se le solicitará un resumen público y completo de los resultados del proyecto en la fase del informe final. Las disposiciones finales de pago del contrato estarán vinculadas a la disponibilidad de dicho resumen.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Este proyecto nace de la necesidad y la esperanza de crear entornos de aprendizaje más amables y justos en los que se haga verdadera la máxima de Comenius: “Las escuelas, haciendo que los hombres se vuelvan verdaderamente humanos, son sin duda los talleres de la humanidad”. </w:t>
      </w:r>
    </w:p>
    <w:p w:rsidR="00000000" w:rsidDel="00000000" w:rsidP="00000000" w:rsidRDefault="00000000" w:rsidRPr="00000000">
      <w:pPr>
        <w:contextualSpacing w:val="0"/>
      </w:pPr>
      <w:r w:rsidDel="00000000" w:rsidR="00000000" w:rsidRPr="00000000">
        <w:rPr>
          <w:rtl w:val="0"/>
        </w:rPr>
        <w:t xml:space="preserve">Está destinado a 5000 beneficiarios potenciales en todas las enseñanzas: educación Infantil, Primaria, secundaria, Bachillerato y Formación Profesional.</w:t>
      </w:r>
    </w:p>
    <w:p w:rsidR="00000000" w:rsidDel="00000000" w:rsidP="00000000" w:rsidRDefault="00000000" w:rsidRPr="00000000">
      <w:pPr>
        <w:contextualSpacing w:val="0"/>
      </w:pPr>
      <w:r w:rsidDel="00000000" w:rsidR="00000000" w:rsidRPr="00000000">
        <w:rPr>
          <w:rtl w:val="0"/>
        </w:rPr>
        <w:t xml:space="preserve">Nuestras actividades se han diseñado para alcanzar unos objetivos nacidos de las necesidades expuestas y formulados en forma de metas: 1 Crear entornos de aprendizaje amables (del verbo amar) y amenos (agradables), significativos (verdaderos) y sostenibles (proyectados al futuro). 2 Redescubrir las características humanas para conseguir un clima de respeto y acogida donde todos los seres humanos tengan cabida 3 Actualizar las competencias profesionales docentes enfocadas al siglo XXI (nuevos retos) 4 Diseñar tareas y actividades innovadoras que enriquezcan el entorno educativo fomentando el pensamiento crítico y la creatividad 5 Conseguir una red de escuelas más humanas 6 Mejorar el clima escolar 7 Fomentar el uso de códigos estéticos (palabra, imagen, música)  8 Estimular un ambiente creativo e innovador 9 Promover el respeto y la tolerancia para mejorar la cohesión de Europa y la ciudadanía activa.</w:t>
      </w:r>
    </w:p>
    <w:p w:rsidR="00000000" w:rsidDel="00000000" w:rsidP="00000000" w:rsidRDefault="00000000" w:rsidRPr="00000000">
      <w:pPr>
        <w:contextualSpacing w:val="0"/>
      </w:pPr>
      <w:r w:rsidDel="00000000" w:rsidR="00000000" w:rsidRPr="00000000">
        <w:rPr>
          <w:rtl w:val="0"/>
        </w:rPr>
        <w:t xml:space="preserve">Pero, ¿qué hace el hombre?, ¿qué lo distingue de los otros seres?, ¿cuáles son los pilares de la humanidad?</w:t>
      </w:r>
    </w:p>
    <w:p w:rsidR="00000000" w:rsidDel="00000000" w:rsidP="00000000" w:rsidRDefault="00000000" w:rsidRPr="00000000">
      <w:pPr>
        <w:contextualSpacing w:val="0"/>
      </w:pPr>
      <w:r w:rsidDel="00000000" w:rsidR="00000000" w:rsidRPr="00000000">
        <w:rPr>
          <w:rtl w:val="0"/>
        </w:rPr>
        <w:t xml:space="preserve">El hombre piensa, el hombre se emociona, el hombre siente, el hombre supera y avanza… </w:t>
      </w:r>
    </w:p>
    <w:p w:rsidR="00000000" w:rsidDel="00000000" w:rsidP="00000000" w:rsidRDefault="00000000" w:rsidRPr="00000000">
      <w:pPr>
        <w:contextualSpacing w:val="0"/>
      </w:pPr>
      <w:r w:rsidDel="00000000" w:rsidR="00000000" w:rsidRPr="00000000">
        <w:rPr>
          <w:rtl w:val="0"/>
        </w:rPr>
        <w:t xml:space="preserve">Es nuestra metáfora la cúpula renacentista construida sobre varios planos, varias cualidades de lo humano. Y ahí comienza nuestra historia. Sus planos, nuestros pasos, recorren las sedes de los socios en un itinerario que representa la esencia humana. Por eso nuestro proyecto se fundamenta en cuatro pilares (en cuatro de las actividades de formación, enseñanza y aprendizaje) que nos ayuden a recordar la condición humana y se desarrolla en cuatro talleres y cuatro  realizaciones creativas y artísticas en torno a ellos.  La última movilidad, la quinta, sirve de compendio y difusión del proyecto (ver G.1).</w:t>
      </w:r>
    </w:p>
    <w:p w:rsidR="00000000" w:rsidDel="00000000" w:rsidP="00000000" w:rsidRDefault="00000000" w:rsidRPr="00000000">
      <w:pPr>
        <w:contextualSpacing w:val="0"/>
      </w:pPr>
      <w:r w:rsidDel="00000000" w:rsidR="00000000" w:rsidRPr="00000000">
        <w:rPr>
          <w:rtl w:val="0"/>
        </w:rPr>
        <w:t xml:space="preserve">Estas son nuestras etapas para la "aventura humana":</w:t>
      </w:r>
    </w:p>
    <w:p w:rsidR="00000000" w:rsidDel="00000000" w:rsidP="00000000" w:rsidRDefault="00000000" w:rsidRPr="00000000">
      <w:pPr>
        <w:contextualSpacing w:val="0"/>
      </w:pPr>
      <w:r w:rsidDel="00000000" w:rsidR="00000000" w:rsidRPr="00000000">
        <w:rPr>
          <w:rtl w:val="0"/>
        </w:rPr>
        <w:t xml:space="preserve">1. Bologna, Italia: el hombre piensa. Nace el Humanismo, el Renacimiento, la arquitectura, la proporción, la medida del Universo, la razón, la confianza... Trabajaremos el taller de la racionalidad frente al fanatismo destructor, el diálogo del hombre con su tiempo.</w:t>
      </w:r>
    </w:p>
    <w:p w:rsidR="00000000" w:rsidDel="00000000" w:rsidP="00000000" w:rsidRDefault="00000000" w:rsidRPr="00000000">
      <w:pPr>
        <w:contextualSpacing w:val="0"/>
      </w:pPr>
      <w:r w:rsidDel="00000000" w:rsidR="00000000" w:rsidRPr="00000000">
        <w:rPr>
          <w:rtl w:val="0"/>
        </w:rPr>
        <w:t xml:space="preserve">2. Villanueva de Castellón, España: el hombre se emociona. Es la emoción el motor que lleva al hombre a actuar: sorpresa, asombro, aversión, tristeza, ira, miedo, alegría, humor, felicidad... Trabajaremos la empatía y el taller Emocion-Arte.</w:t>
      </w:r>
    </w:p>
    <w:p w:rsidR="00000000" w:rsidDel="00000000" w:rsidP="00000000" w:rsidRDefault="00000000" w:rsidRPr="00000000">
      <w:pPr>
        <w:contextualSpacing w:val="0"/>
      </w:pPr>
      <w:r w:rsidDel="00000000" w:rsidR="00000000" w:rsidRPr="00000000">
        <w:rPr>
          <w:rtl w:val="0"/>
        </w:rPr>
        <w:t xml:space="preserve">3. Bucarest, Rumanía: el hombre siente.  El estado de ánimo afectivo se forja sobre las emociones y el de mayor y más variado recorrido es el amor.</w:t>
      </w:r>
    </w:p>
    <w:p w:rsidR="00000000" w:rsidDel="00000000" w:rsidP="00000000" w:rsidRDefault="00000000" w:rsidRPr="00000000">
      <w:pPr>
        <w:contextualSpacing w:val="0"/>
      </w:pPr>
      <w:r w:rsidDel="00000000" w:rsidR="00000000" w:rsidRPr="00000000">
        <w:rPr>
          <w:rtl w:val="0"/>
        </w:rPr>
        <w:t xml:space="preserve">4. Wielizcka, Polonia: el hombre supera y avanza. Porque el hombre es luz y sombra en la guerra, la intolerancia. Nace nuestro proyecto de esta idea  y la necesidad de reenfocarla. Polonia, la II Guerra Mundial y los campos de exterminio nos advierten del horror. El taller sobre la Declaración de los Derechos Humanos educará nuestras aulas.</w:t>
      </w:r>
    </w:p>
    <w:p w:rsidR="00000000" w:rsidDel="00000000" w:rsidP="00000000" w:rsidRDefault="00000000" w:rsidRPr="00000000">
      <w:pPr>
        <w:contextualSpacing w:val="0"/>
      </w:pPr>
      <w:r w:rsidDel="00000000" w:rsidR="00000000" w:rsidRPr="00000000">
        <w:rPr>
          <w:rtl w:val="0"/>
        </w:rPr>
        <w:t xml:space="preserve">5. Aldaia, España: el ágora más humana. En el cierre del proyecto se convocan todos los trabajos en un manifiesto de futuro integrado en los planes de convivencia de los centros para garantizar la sostenibilidad del proyecto. Jornada de difusión.</w:t>
      </w:r>
    </w:p>
    <w:p w:rsidR="00000000" w:rsidDel="00000000" w:rsidP="00000000" w:rsidRDefault="00000000" w:rsidRPr="00000000">
      <w:pPr>
        <w:contextualSpacing w:val="0"/>
      </w:pPr>
      <w:r w:rsidDel="00000000" w:rsidR="00000000" w:rsidRPr="00000000">
        <w:rPr>
          <w:rtl w:val="0"/>
        </w:rPr>
        <w:t xml:space="preserve">Los resultados esperados:</w:t>
      </w:r>
    </w:p>
    <w:p w:rsidR="00000000" w:rsidDel="00000000" w:rsidP="00000000" w:rsidRDefault="00000000" w:rsidRPr="00000000">
      <w:pPr>
        <w:contextualSpacing w:val="0"/>
      </w:pPr>
      <w:r w:rsidDel="00000000" w:rsidR="00000000" w:rsidRPr="00000000">
        <w:rPr>
          <w:rtl w:val="0"/>
        </w:rPr>
        <w:t xml:space="preserve">Tangibles:</w:t>
      </w:r>
    </w:p>
    <w:p w:rsidR="00000000" w:rsidDel="00000000" w:rsidP="00000000" w:rsidRDefault="00000000" w:rsidRPr="00000000">
      <w:pPr>
        <w:contextualSpacing w:val="0"/>
      </w:pPr>
      <w:r w:rsidDel="00000000" w:rsidR="00000000" w:rsidRPr="00000000">
        <w:rPr>
          <w:rtl w:val="0"/>
        </w:rPr>
        <w:t xml:space="preserve">1 "Kit para un laboratorio de humanidad". Conjunto de fichas realizadas tras la celebración de cada uno de los talleres previstos en las movilidades.</w:t>
      </w:r>
    </w:p>
    <w:p w:rsidR="00000000" w:rsidDel="00000000" w:rsidP="00000000" w:rsidRDefault="00000000" w:rsidRPr="00000000">
      <w:pPr>
        <w:contextualSpacing w:val="0"/>
      </w:pPr>
      <w:r w:rsidDel="00000000" w:rsidR="00000000" w:rsidRPr="00000000">
        <w:rPr>
          <w:rtl w:val="0"/>
        </w:rPr>
        <w:t xml:space="preserve">2 "APP laboratorios de humanidad"</w:t>
      </w:r>
    </w:p>
    <w:p w:rsidR="00000000" w:rsidDel="00000000" w:rsidP="00000000" w:rsidRDefault="00000000" w:rsidRPr="00000000">
      <w:pPr>
        <w:contextualSpacing w:val="0"/>
      </w:pPr>
      <w:r w:rsidDel="00000000" w:rsidR="00000000" w:rsidRPr="00000000">
        <w:rPr>
          <w:rtl w:val="0"/>
        </w:rPr>
        <w:t xml:space="preserve">3 Cuaderno Personal de Viajes: reflexiones, notas, citas, dibujos, etc. que los estudiantes completan en cada movilidad. Acabado craft</w:t>
      </w:r>
    </w:p>
    <w:p w:rsidR="00000000" w:rsidDel="00000000" w:rsidP="00000000" w:rsidRDefault="00000000" w:rsidRPr="00000000">
      <w:pPr>
        <w:contextualSpacing w:val="0"/>
      </w:pPr>
      <w:r w:rsidDel="00000000" w:rsidR="00000000" w:rsidRPr="00000000">
        <w:rPr>
          <w:rtl w:val="0"/>
        </w:rPr>
        <w:t xml:space="preserve">4 Cuaderno de firmas: firmas y comentarios de los participantes en la movilidad. </w:t>
      </w:r>
    </w:p>
    <w:p w:rsidR="00000000" w:rsidDel="00000000" w:rsidP="00000000" w:rsidRDefault="00000000" w:rsidRPr="00000000">
      <w:pPr>
        <w:contextualSpacing w:val="0"/>
      </w:pPr>
      <w:r w:rsidDel="00000000" w:rsidR="00000000" w:rsidRPr="00000000">
        <w:rPr>
          <w:rtl w:val="0"/>
        </w:rPr>
        <w:t xml:space="preserve">5 Fonoteca: Diálogos con su tiempo </w:t>
      </w:r>
    </w:p>
    <w:p w:rsidR="00000000" w:rsidDel="00000000" w:rsidP="00000000" w:rsidRDefault="00000000" w:rsidRPr="00000000">
      <w:pPr>
        <w:contextualSpacing w:val="0"/>
      </w:pPr>
      <w:r w:rsidDel="00000000" w:rsidR="00000000" w:rsidRPr="00000000">
        <w:rPr>
          <w:rtl w:val="0"/>
        </w:rPr>
        <w:t xml:space="preserve">6 Cortometraje y rap sobre las emociones </w:t>
      </w:r>
    </w:p>
    <w:p w:rsidR="00000000" w:rsidDel="00000000" w:rsidP="00000000" w:rsidRDefault="00000000" w:rsidRPr="00000000">
      <w:pPr>
        <w:contextualSpacing w:val="0"/>
      </w:pPr>
      <w:r w:rsidDel="00000000" w:rsidR="00000000" w:rsidRPr="00000000">
        <w:rPr>
          <w:rtl w:val="0"/>
        </w:rPr>
        <w:t xml:space="preserve">7 Colección de ropa a partir de sentimientos</w:t>
      </w:r>
    </w:p>
    <w:p w:rsidR="00000000" w:rsidDel="00000000" w:rsidP="00000000" w:rsidRDefault="00000000" w:rsidRPr="00000000">
      <w:pPr>
        <w:contextualSpacing w:val="0"/>
      </w:pPr>
      <w:r w:rsidDel="00000000" w:rsidR="00000000" w:rsidRPr="00000000">
        <w:rPr>
          <w:rtl w:val="0"/>
        </w:rPr>
        <w:t xml:space="preserve">8 Cuaderno poético e ilustrado de sentimientos: el amor </w:t>
      </w:r>
    </w:p>
    <w:p w:rsidR="00000000" w:rsidDel="00000000" w:rsidP="00000000" w:rsidRDefault="00000000" w:rsidRPr="00000000">
      <w:pPr>
        <w:contextualSpacing w:val="0"/>
      </w:pPr>
      <w:r w:rsidDel="00000000" w:rsidR="00000000" w:rsidRPr="00000000">
        <w:rPr>
          <w:rtl w:val="0"/>
        </w:rPr>
        <w:t xml:space="preserve">9 Periódico y cuaderno sobre el horror de la guerra (tras movilidad Wielizcka)</w:t>
      </w:r>
    </w:p>
    <w:p w:rsidR="00000000" w:rsidDel="00000000" w:rsidP="00000000" w:rsidRDefault="00000000" w:rsidRPr="00000000">
      <w:pPr>
        <w:contextualSpacing w:val="0"/>
      </w:pPr>
      <w:r w:rsidDel="00000000" w:rsidR="00000000" w:rsidRPr="00000000">
        <w:rPr>
          <w:rtl w:val="0"/>
        </w:rPr>
        <w:t xml:space="preserve">10 Cúpula en 3D</w:t>
      </w:r>
    </w:p>
    <w:p w:rsidR="00000000" w:rsidDel="00000000" w:rsidP="00000000" w:rsidRDefault="00000000" w:rsidRPr="00000000">
      <w:pPr>
        <w:contextualSpacing w:val="0"/>
      </w:pPr>
      <w:r w:rsidDel="00000000" w:rsidR="00000000" w:rsidRPr="00000000">
        <w:rPr>
          <w:rtl w:val="0"/>
        </w:rPr>
        <w:t xml:space="preserve">11 Espectáculo poético, fotográfico y musical. “La poesía es un arma cargada de futuro". Poemario y CD</w:t>
      </w:r>
    </w:p>
    <w:p w:rsidR="00000000" w:rsidDel="00000000" w:rsidP="00000000" w:rsidRDefault="00000000" w:rsidRPr="00000000">
      <w:pPr>
        <w:contextualSpacing w:val="0"/>
      </w:pPr>
      <w:r w:rsidDel="00000000" w:rsidR="00000000" w:rsidRPr="00000000">
        <w:rPr>
          <w:rtl w:val="0"/>
        </w:rPr>
        <w:t xml:space="preserve">12 Guía de Valencia: visita a la ciudad que piensa, se emociona, siente y avanza.</w:t>
      </w:r>
    </w:p>
    <w:p w:rsidR="00000000" w:rsidDel="00000000" w:rsidP="00000000" w:rsidRDefault="00000000" w:rsidRPr="00000000">
      <w:pPr>
        <w:contextualSpacing w:val="0"/>
      </w:pPr>
      <w:r w:rsidDel="00000000" w:rsidR="00000000" w:rsidRPr="00000000">
        <w:rPr>
          <w:rtl w:val="0"/>
        </w:rPr>
        <w:t xml:space="preserve">13 Web y blog</w:t>
      </w:r>
    </w:p>
    <w:p w:rsidR="00000000" w:rsidDel="00000000" w:rsidP="00000000" w:rsidRDefault="00000000" w:rsidRPr="00000000">
      <w:pPr>
        <w:contextualSpacing w:val="0"/>
      </w:pPr>
      <w:r w:rsidDel="00000000" w:rsidR="00000000" w:rsidRPr="00000000">
        <w:rPr>
          <w:rtl w:val="0"/>
        </w:rPr>
        <w:t xml:space="preserve">Estratégicos: Alumnado:</w:t>
      </w:r>
    </w:p>
    <w:p w:rsidR="00000000" w:rsidDel="00000000" w:rsidP="00000000" w:rsidRDefault="00000000" w:rsidRPr="00000000">
      <w:pPr>
        <w:contextualSpacing w:val="0"/>
      </w:pPr>
      <w:r w:rsidDel="00000000" w:rsidR="00000000" w:rsidRPr="00000000">
        <w:rPr>
          <w:rtl w:val="0"/>
        </w:rPr>
        <w:t xml:space="preserve">- Mejora de la competencia lingüística</w:t>
      </w:r>
    </w:p>
    <w:p w:rsidR="00000000" w:rsidDel="00000000" w:rsidP="00000000" w:rsidRDefault="00000000" w:rsidRPr="00000000">
      <w:pPr>
        <w:contextualSpacing w:val="0"/>
      </w:pPr>
      <w:r w:rsidDel="00000000" w:rsidR="00000000" w:rsidRPr="00000000">
        <w:rPr>
          <w:rtl w:val="0"/>
        </w:rPr>
        <w:t xml:space="preserve">- Ampliación de las competencias, culturales, de socialización, de integración e inclusión</w:t>
      </w:r>
    </w:p>
    <w:p w:rsidR="00000000" w:rsidDel="00000000" w:rsidP="00000000" w:rsidRDefault="00000000" w:rsidRPr="00000000">
      <w:pPr>
        <w:contextualSpacing w:val="0"/>
      </w:pPr>
      <w:r w:rsidDel="00000000" w:rsidR="00000000" w:rsidRPr="00000000">
        <w:rPr>
          <w:rtl w:val="0"/>
        </w:rPr>
        <w:t xml:space="preserve">- Mejora del clima de convivencia</w:t>
      </w:r>
    </w:p>
    <w:p w:rsidR="00000000" w:rsidDel="00000000" w:rsidP="00000000" w:rsidRDefault="00000000" w:rsidRPr="00000000">
      <w:pPr>
        <w:contextualSpacing w:val="0"/>
      </w:pPr>
      <w:r w:rsidDel="00000000" w:rsidR="00000000" w:rsidRPr="00000000">
        <w:rPr>
          <w:rtl w:val="0"/>
        </w:rPr>
        <w:t xml:space="preserve">Personal del centro educativo:</w:t>
      </w:r>
    </w:p>
    <w:p w:rsidR="00000000" w:rsidDel="00000000" w:rsidP="00000000" w:rsidRDefault="00000000" w:rsidRPr="00000000">
      <w:pPr>
        <w:contextualSpacing w:val="0"/>
      </w:pPr>
      <w:r w:rsidDel="00000000" w:rsidR="00000000" w:rsidRPr="00000000">
        <w:rPr>
          <w:rtl w:val="0"/>
        </w:rPr>
        <w:t xml:space="preserve">- Mejora de la competencia lingüística</w:t>
      </w:r>
    </w:p>
    <w:p w:rsidR="00000000" w:rsidDel="00000000" w:rsidP="00000000" w:rsidRDefault="00000000" w:rsidRPr="00000000">
      <w:pPr>
        <w:contextualSpacing w:val="0"/>
      </w:pPr>
      <w:r w:rsidDel="00000000" w:rsidR="00000000" w:rsidRPr="00000000">
        <w:rPr>
          <w:rtl w:val="0"/>
        </w:rPr>
        <w:t xml:space="preserve">- Mejora de la competencia de gestión</w:t>
      </w:r>
    </w:p>
    <w:p w:rsidR="00000000" w:rsidDel="00000000" w:rsidP="00000000" w:rsidRDefault="00000000" w:rsidRPr="00000000">
      <w:pPr>
        <w:contextualSpacing w:val="0"/>
      </w:pPr>
      <w:r w:rsidDel="00000000" w:rsidR="00000000" w:rsidRPr="00000000">
        <w:rPr>
          <w:rtl w:val="0"/>
        </w:rPr>
        <w:t xml:space="preserve">- Mejora de su perfil profesional</w:t>
      </w:r>
    </w:p>
    <w:p w:rsidR="00000000" w:rsidDel="00000000" w:rsidP="00000000" w:rsidRDefault="00000000" w:rsidRPr="00000000">
      <w:pPr>
        <w:contextualSpacing w:val="0"/>
      </w:pPr>
      <w:r w:rsidDel="00000000" w:rsidR="00000000" w:rsidRPr="00000000">
        <w:rPr>
          <w:rtl w:val="0"/>
        </w:rPr>
        <w:t xml:space="preserve">- Mejora de la calidad de las enseñanzas </w:t>
      </w:r>
    </w:p>
    <w:p w:rsidR="00000000" w:rsidDel="00000000" w:rsidP="00000000" w:rsidRDefault="00000000" w:rsidRPr="00000000">
      <w:pPr>
        <w:contextualSpacing w:val="0"/>
      </w:pPr>
      <w:r w:rsidDel="00000000" w:rsidR="00000000" w:rsidRPr="00000000">
        <w:rPr>
          <w:rtl w:val="0"/>
        </w:rPr>
        <w:t xml:space="preserve">El profundo impacto esperado en participantes , instituciones asociadas y sus comunidades es la creación de ambientes de aprendizaje amables, significativos y sostenibles que faciliten la enseñanza del futuro: tecnológica, más potente y más humana.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Aporte una traducción al inglés del resumen.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