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H. Seguimiento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H.1. Impacto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Describa el impacto esperado en las organizaciones y personas participantes, grupos destinatarios y otras partes interesadas.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rtl w:val="0"/>
        </w:rPr>
        <w:t xml:space="preserve">[las voces del agua]: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Creemos que las actividades que se desarrollarán con esta Asociación </w:t>
      </w:r>
      <w:r w:rsidDel="00000000" w:rsidR="00000000" w:rsidRPr="00000000">
        <w:rPr>
          <w:color w:val="0000ff"/>
          <w:rtl w:val="0"/>
        </w:rPr>
        <w:t xml:space="preserve">Erasmus+</w:t>
      </w:r>
      <w:r w:rsidDel="00000000" w:rsidR="00000000" w:rsidRPr="00000000">
        <w:rPr>
          <w:rtl w:val="0"/>
        </w:rPr>
        <w:t xml:space="preserve"> tendrán un gran impacto muy positivo en todas nuestras organizaciones. Desde el punto de vista de la educación agitará a toda la comunidad educativa, rediseñando sus habituales formas de hacer y estar.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Debemos enfrentar nuestra cotidianeidad con una más amplia visión de nuestro entorno. Somos Europa y eso representa algo importante.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Nuestros alumnos –los de todas las organizaciones- deben relacionarse e interactuar entre ellos. </w:t>
      </w:r>
      <w:r w:rsidDel="00000000" w:rsidR="00000000" w:rsidRPr="00000000">
        <w:rPr>
          <w:color w:val="0000ff"/>
          <w:rtl w:val="0"/>
        </w:rPr>
        <w:t xml:space="preserve">Nuestros compañeros deben participar de una comunidad educativa más amplia, para poder entrar plenamente en un espíritu europeo que ya no se puede evitar.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rtl w:val="0"/>
        </w:rPr>
        <w:t xml:space="preserve">“Creando puentes”</w:t>
      </w:r>
      <w:r w:rsidDel="00000000" w:rsidR="00000000" w:rsidRPr="00000000">
        <w:rPr>
          <w:rtl w:val="0"/>
        </w:rPr>
        <w:t xml:space="preserve"> nos va a permitir trabajar en muchas ideas, crear productos comunes, movernos y establecer lazos que perdurarán en el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Estamos educando a personas </w:t>
      </w:r>
      <w:r w:rsidDel="00000000" w:rsidR="00000000" w:rsidRPr="00000000">
        <w:rPr>
          <w:color w:val="0000ff"/>
          <w:rtl w:val="0"/>
        </w:rPr>
        <w:t xml:space="preserve">y educandónos los unos a los otros al mismo tiempo</w:t>
      </w:r>
      <w:r w:rsidDel="00000000" w:rsidR="00000000" w:rsidRPr="00000000">
        <w:rPr>
          <w:rtl w:val="0"/>
        </w:rPr>
        <w:t xml:space="preserve">. Y la identidad de cada uno es muy importante. Y este proyecto les </w:t>
      </w:r>
      <w:r w:rsidDel="00000000" w:rsidR="00000000" w:rsidRPr="00000000">
        <w:rPr>
          <w:color w:val="0000ff"/>
          <w:rtl w:val="0"/>
        </w:rPr>
        <w:t xml:space="preserve">y nos</w:t>
      </w:r>
      <w:r w:rsidDel="00000000" w:rsidR="00000000" w:rsidRPr="00000000">
        <w:rPr>
          <w:rtl w:val="0"/>
        </w:rPr>
        <w:t xml:space="preserve"> hará, seguro, ser mejores ciudadanos.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los centros educativos supone una implementación pragmática del fomento de la identidad común europea. Es frecuente que de una asociación </w:t>
      </w:r>
      <w:r w:rsidDel="00000000" w:rsidR="00000000" w:rsidRPr="00000000">
        <w:rPr>
          <w:color w:val="0000ff"/>
          <w:rtl w:val="0"/>
        </w:rPr>
        <w:t xml:space="preserve">europea </w:t>
      </w:r>
      <w:r w:rsidDel="00000000" w:rsidR="00000000" w:rsidRPr="00000000">
        <w:rPr>
          <w:rtl w:val="0"/>
        </w:rPr>
        <w:t xml:space="preserve">nazca un proyecto de intercambio que supera los límites cronológicos de la subvención </w:t>
      </w:r>
      <w:r w:rsidDel="00000000" w:rsidR="00000000" w:rsidRPr="00000000">
        <w:rPr>
          <w:color w:val="0000ff"/>
          <w:rtl w:val="0"/>
        </w:rPr>
        <w:t xml:space="preserve">Erasmus+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realidad, nuestro propósito es que los estudiantes y sus familias consideren habitual que un estudiante de otro centro los visite. Deseamos formar una bolsa de familias para acoger estudiantes que entiendan la riqueza de la estancia.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Además, queremos que nuestras comunidades educativas se acostumbren al contacto con diferentes sistemas, modelos de gestión, de prácticas de aula. Estas acciones enriquecen el currículo y otorgan una dimensión enorme al contacto entre iguales permitiendo la observación de buenas prácticas.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También los municipios verán engrandecida su identidad al saberse acogedores de estas importantes acciones europeas.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rtl w:val="0"/>
        </w:rPr>
        <w:t xml:space="preserve">Además, una de las coordinadoras de este proyecto es también miembro de un grupo de trabajo en la Consejería de Educación italiana (Ufficio Scolastico Regionale), lo que permitirá una gran resonancia a nivel de difusión del proyecto en los organismos administrativos y oficiales.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Describa el impacto esperado del proyecto a nivel local, regional, nacional, europeo o internacional.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Indique cómo medirá el impacto anteriormente descrito.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H.2. Difusión y uso de los resultados del proyecto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Diseñe un plan para la difusión de los resultados del proyecto. Proporcione respuestas a las siguientes preguntas.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¿A quién va dirigida la difusión de los resultados del proyecto, tanto dentro como fuera de su organización? Describa de manera concreta el grupo destinatario a nivel local, regional, nacional o europeo y razone su elección.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ff"/>
          <w:rtl w:val="0"/>
        </w:rPr>
        <w:t xml:space="preserve">[las voces del agua]: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cada centro escolar se informará mensualmente al resto de la Comunidad Educativa del progreso y actividades de la asociación mediante boletines, carteles en el tablón de anuncios, reuniones,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celebrarán reuniones mensuales con la Dirección de centro.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Asociación de Padres y Madres de alumnos será informada al inicio de cada curso escolar y al final (aportando en este caso una evaluación de las actividades llevadas a cabo.)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Consejo Escolar será informado trimestralmente para asegurar un contacto directo y fluido con los distintos sectores de la comunidad educativa (administración local,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coordinación entre todos los socios se efectuará mediante correo electrónico.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 mismo modo, la plataforma eTwinning en un excelente medio de contacto. De hecho, y como queda patente en este formulario, todos nosotros hemos coincidido en este proyecto gracias al contacto como eTwinners.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¿Quién será responsable de las actividades de difusión dentro de su asociación y qué experiencia específica tiene en ese área? ¿De qué recursos dispondrá para permitir la correcta ejecución de sus planes de difusión?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cada centro habrá responsable de las actividades de difusión, para poderse adaptar a las diferentes necesidades de cada país.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Haciendo tesoro de la experiencia previa </w:t>
      </w:r>
      <w:r w:rsidDel="00000000" w:rsidR="00000000" w:rsidRPr="00000000">
        <w:rPr>
          <w:highlight w:val="green"/>
          <w:rtl w:val="0"/>
        </w:rPr>
        <w:t xml:space="preserve">[la Alianza de Asociaciones Comenius …. Alicia y Mariola, ¡describid! sobre todo el premio!!!]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tipo de actividades de difusión piensa llevar a cabo y a través de qué canales?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Erasmus+ establece como requisito el libre acceso a todos los materiales desarrollados a través de sus proyectos. Si su proyecto genera productos intelectuales/resultados tangibles, por favor, describa cómo va a garantizar el libre acceso para el público a este material en un formato digital. Si tiene la intención de poner algún límite en el uso de la licencia abierta, indique las razones, el alcance y la naturaleza de esta limitación.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¿Cómo va a garantizar que los resultados del proyecto estarán disponibles y podrán ser utilizados por otros?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procede, aporte cualquier otra información que considere apropiada para dar una visión completa de su plan de difusión y el impacto esperado (por ejemplo, cómo ha identificado los resultados más relevantes para difundir; cómo va a garantizar la participación de todos los socios; cómo se establecerán las sinergias con otras partes interesadas, etc.).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H.3. Sostenibilidad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¿Cuáles son las actividades y los resultados que se mantendrán tras finalizar la financiación de la UE y cómo asegurará los recursos necesarios para su mantenimiento?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