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Le projet de la ville à l'assiette est un projet basé sur les jardins urbains et sur leur production, il est centré sur le circuit court qui est idéal pour réduire l'impact environnemental et sur le rôle de l'agriculture dans la ville. Je pense que ce projet est très important parce que les thèmes que nous avons affrontés nous touchent tous et qu'il nous a permis d'apprendre que consommer localement, donc à Km 0 au lieu d'acheter des produits au supermarché, c'est mieux pour notre santé. J'ai adoré toutes les activités que nous avons faites, mais celle que j'ai aimée le plus a été l'interview aux producteurs locaux, grâce à laquelle nous avons découvert beaucoup de choses intéressantes sur leurs produits.</w:t>
      </w:r>
    </w:p>
    <w:p w:rsidR="00000000" w:rsidDel="00000000" w:rsidP="00000000" w:rsidRDefault="00000000" w:rsidRPr="00000000" w14:paraId="00000002">
      <w:pPr>
        <w:rPr/>
      </w:pPr>
      <w:r w:rsidDel="00000000" w:rsidR="00000000" w:rsidRPr="00000000">
        <w:rPr>
          <w:rtl w:val="0"/>
        </w:rPr>
        <w:t xml:space="preserve">Enfin nous avons participé à une activité sur meet avec nos correspondants français où nous avons eu l'occasion de leur décrire les jardins urbains que nous avons en Italie dans notre région.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